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C714A" w14:textId="04ACCF35" w:rsidR="00813D3E" w:rsidRDefault="006A2A63" w:rsidP="000F1D74">
      <w:pPr>
        <w:pStyle w:val="Textbody"/>
      </w:pPr>
      <w:r>
        <w:rPr>
          <w:noProof/>
          <w:lang w:eastAsia="fr-FR" w:bidi="ar-SA"/>
        </w:rPr>
        <w:drawing>
          <wp:anchor distT="0" distB="0" distL="114300" distR="114300" simplePos="0" relativeHeight="251658240" behindDoc="0" locked="0" layoutInCell="1" allowOverlap="1" wp14:anchorId="2D063E37" wp14:editId="37CC7A51">
            <wp:simplePos x="0" y="0"/>
            <wp:positionH relativeFrom="column">
              <wp:posOffset>-173990</wp:posOffset>
            </wp:positionH>
            <wp:positionV relativeFrom="paragraph">
              <wp:posOffset>0</wp:posOffset>
            </wp:positionV>
            <wp:extent cx="6457950" cy="1809750"/>
            <wp:effectExtent l="0" t="0" r="0" b="0"/>
            <wp:wrapTight wrapText="bothSides">
              <wp:wrapPolygon edited="0">
                <wp:start x="701" y="2046"/>
                <wp:lineTo x="701" y="5684"/>
                <wp:lineTo x="956" y="6594"/>
                <wp:lineTo x="701" y="6821"/>
                <wp:lineTo x="701" y="19326"/>
                <wp:lineTo x="3058" y="19326"/>
                <wp:lineTo x="3313" y="17280"/>
                <wp:lineTo x="3058" y="17053"/>
                <wp:lineTo x="2166" y="17053"/>
                <wp:lineTo x="20835" y="13642"/>
                <wp:lineTo x="20835" y="9777"/>
                <wp:lineTo x="18733" y="5684"/>
                <wp:lineTo x="14910" y="5002"/>
                <wp:lineTo x="3313" y="2046"/>
                <wp:lineTo x="701" y="2046"/>
              </wp:wrapPolygon>
            </wp:wrapTight>
            <wp:docPr id="3" name="Image 2" descr="\\ARMAN\04_kit_communication\Logos_AN\Logo_AN_202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6457950" cy="18097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32FF86" w14:textId="77777777" w:rsidR="00813D3E" w:rsidRDefault="00813D3E" w:rsidP="000F1D74">
      <w:pPr>
        <w:pStyle w:val="Textbody"/>
      </w:pPr>
    </w:p>
    <w:p w14:paraId="5E8170C6" w14:textId="77777777" w:rsidR="00813D3E" w:rsidRDefault="00813D3E" w:rsidP="000F1D74">
      <w:pPr>
        <w:pStyle w:val="Textbody"/>
      </w:pPr>
    </w:p>
    <w:p w14:paraId="26D04581" w14:textId="77777777" w:rsidR="00813D3E" w:rsidRDefault="00813D3E" w:rsidP="000F1D74">
      <w:pPr>
        <w:pStyle w:val="Textbody"/>
      </w:pPr>
    </w:p>
    <w:p w14:paraId="1F073D15" w14:textId="77777777" w:rsidR="00813D3E" w:rsidRDefault="00813D3E" w:rsidP="000F1D74">
      <w:pPr>
        <w:pStyle w:val="Textbody"/>
      </w:pPr>
    </w:p>
    <w:p w14:paraId="73BF1296" w14:textId="77777777" w:rsidR="00813D3E" w:rsidRDefault="00813D3E" w:rsidP="000F1D74">
      <w:pPr>
        <w:pStyle w:val="Textbody"/>
      </w:pPr>
    </w:p>
    <w:p w14:paraId="0438FB08" w14:textId="77777777" w:rsidR="00813D3E" w:rsidRPr="0049469B" w:rsidRDefault="00813D3E" w:rsidP="000F1D74">
      <w:pPr>
        <w:pStyle w:val="Textbody"/>
        <w:rPr>
          <w:b/>
          <w:bCs w:val="0"/>
        </w:rPr>
      </w:pPr>
    </w:p>
    <w:p w14:paraId="1903232C" w14:textId="77777777" w:rsidR="00813D3E" w:rsidRPr="0049469B" w:rsidRDefault="001C3459" w:rsidP="000F1D74">
      <w:pPr>
        <w:pStyle w:val="Textbody"/>
        <w:rPr>
          <w:b/>
          <w:bCs w:val="0"/>
        </w:rPr>
      </w:pPr>
      <w:r w:rsidRPr="0049469B">
        <w:rPr>
          <w:b/>
          <w:bCs w:val="0"/>
        </w:rPr>
        <w:t>MINISTERE DE LA CULTURE</w:t>
      </w:r>
    </w:p>
    <w:p w14:paraId="28690A7B" w14:textId="77777777" w:rsidR="00813D3E" w:rsidRPr="0049469B" w:rsidRDefault="001C3459" w:rsidP="000F1D74">
      <w:pPr>
        <w:pStyle w:val="Textbody"/>
        <w:rPr>
          <w:b/>
          <w:bCs w:val="0"/>
        </w:rPr>
      </w:pPr>
      <w:r w:rsidRPr="0049469B">
        <w:rPr>
          <w:b/>
          <w:bCs w:val="0"/>
        </w:rPr>
        <w:t xml:space="preserve">Archives nationales    </w:t>
      </w:r>
    </w:p>
    <w:p w14:paraId="60C3CCB3" w14:textId="77777777" w:rsidR="00813D3E" w:rsidRDefault="00813D3E" w:rsidP="000F1D74">
      <w:pPr>
        <w:pStyle w:val="Textbody"/>
      </w:pPr>
    </w:p>
    <w:p w14:paraId="5290DBD3" w14:textId="77777777" w:rsidR="00813D3E" w:rsidRDefault="00813D3E" w:rsidP="000F1D74">
      <w:pPr>
        <w:pStyle w:val="Textbody"/>
      </w:pPr>
    </w:p>
    <w:p w14:paraId="1A4DFD9A" w14:textId="0D761EB8" w:rsidR="00813D3E" w:rsidRDefault="00813D3E" w:rsidP="000F1D74">
      <w:pPr>
        <w:pStyle w:val="Textbody"/>
      </w:pPr>
    </w:p>
    <w:tbl>
      <w:tblPr>
        <w:tblW w:w="9720" w:type="dxa"/>
        <w:jc w:val="center"/>
        <w:tblLayout w:type="fixed"/>
        <w:tblCellMar>
          <w:left w:w="10" w:type="dxa"/>
          <w:right w:w="10" w:type="dxa"/>
        </w:tblCellMar>
        <w:tblLook w:val="04A0" w:firstRow="1" w:lastRow="0" w:firstColumn="1" w:lastColumn="0" w:noHBand="0" w:noVBand="1"/>
      </w:tblPr>
      <w:tblGrid>
        <w:gridCol w:w="557"/>
        <w:gridCol w:w="9033"/>
        <w:gridCol w:w="130"/>
      </w:tblGrid>
      <w:tr w:rsidR="00813D3E" w14:paraId="12DD11DC" w14:textId="77777777" w:rsidTr="001835CC">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3D06CF84" w14:textId="77777777" w:rsidR="00813D3E" w:rsidRPr="00B07DF1" w:rsidRDefault="00813D3E" w:rsidP="00B07DF1">
            <w:pPr>
              <w:pStyle w:val="TableContents"/>
              <w:jc w:val="center"/>
              <w:rPr>
                <w:b/>
                <w:bCs w:val="0"/>
                <w:sz w:val="32"/>
                <w:szCs w:val="40"/>
              </w:rPr>
            </w:pPr>
          </w:p>
        </w:tc>
        <w:tc>
          <w:tcPr>
            <w:tcW w:w="9033" w:type="dxa"/>
            <w:tcBorders>
              <w:top w:val="single" w:sz="2" w:space="0" w:color="000000"/>
            </w:tcBorders>
            <w:shd w:val="clear" w:color="auto" w:fill="auto"/>
            <w:tcMar>
              <w:top w:w="55" w:type="dxa"/>
              <w:left w:w="55" w:type="dxa"/>
              <w:bottom w:w="55" w:type="dxa"/>
              <w:right w:w="55" w:type="dxa"/>
            </w:tcMar>
            <w:vAlign w:val="center"/>
          </w:tcPr>
          <w:p w14:paraId="4953DB3C" w14:textId="3556A293" w:rsidR="000F1D74" w:rsidRPr="00B07DF1" w:rsidRDefault="00B07DF1" w:rsidP="00B07DF1">
            <w:pPr>
              <w:pStyle w:val="Standard"/>
              <w:jc w:val="center"/>
              <w:rPr>
                <w:b/>
                <w:bCs w:val="0"/>
                <w:sz w:val="32"/>
                <w:szCs w:val="40"/>
              </w:rPr>
            </w:pPr>
            <w:bookmarkStart w:id="0" w:name="_Hlk200552633"/>
            <w:r w:rsidRPr="00B07DF1">
              <w:rPr>
                <w:b/>
                <w:bCs w:val="0"/>
                <w:sz w:val="32"/>
                <w:szCs w:val="40"/>
              </w:rPr>
              <w:t xml:space="preserve">TRAVAUX </w:t>
            </w:r>
            <w:r w:rsidR="001835CC" w:rsidRPr="001835CC">
              <w:rPr>
                <w:b/>
                <w:bCs w:val="0"/>
                <w:sz w:val="32"/>
                <w:szCs w:val="40"/>
              </w:rPr>
              <w:t>DE PEINTURE ET REVETEMENTS DE SOL, DE CARRELAGE SUR LE SITE DES ARCHIVES NATIONALES DE PARIS</w:t>
            </w:r>
            <w:bookmarkEnd w:id="0"/>
          </w:p>
        </w:tc>
        <w:tc>
          <w:tcPr>
            <w:tcW w:w="130" w:type="dxa"/>
            <w:tcBorders>
              <w:top w:val="single" w:sz="2" w:space="0" w:color="000000"/>
              <w:right w:val="single" w:sz="2" w:space="0" w:color="000000"/>
            </w:tcBorders>
            <w:shd w:val="clear" w:color="auto" w:fill="auto"/>
            <w:tcMar>
              <w:top w:w="55" w:type="dxa"/>
              <w:left w:w="55" w:type="dxa"/>
              <w:bottom w:w="55" w:type="dxa"/>
              <w:right w:w="55" w:type="dxa"/>
            </w:tcMar>
          </w:tcPr>
          <w:p w14:paraId="310E764C" w14:textId="77777777" w:rsidR="00813D3E" w:rsidRDefault="00813D3E" w:rsidP="000F1D74">
            <w:pPr>
              <w:pStyle w:val="TableContents"/>
            </w:pPr>
          </w:p>
        </w:tc>
      </w:tr>
      <w:tr w:rsidR="00813D3E" w14:paraId="1C574D5B" w14:textId="77777777" w:rsidTr="001835CC">
        <w:trPr>
          <w:trHeight w:val="1068"/>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4602ED01" w14:textId="77777777" w:rsidR="00813D3E" w:rsidRPr="00B07DF1" w:rsidRDefault="00813D3E" w:rsidP="00B07DF1">
            <w:pPr>
              <w:pStyle w:val="TableContents"/>
              <w:jc w:val="center"/>
              <w:rPr>
                <w:b/>
                <w:bCs w:val="0"/>
                <w:sz w:val="32"/>
                <w:szCs w:val="40"/>
              </w:rPr>
            </w:pPr>
          </w:p>
        </w:tc>
        <w:tc>
          <w:tcPr>
            <w:tcW w:w="9033" w:type="dxa"/>
            <w:tcBorders>
              <w:bottom w:val="single" w:sz="2" w:space="0" w:color="000000"/>
            </w:tcBorders>
            <w:shd w:val="clear" w:color="auto" w:fill="auto"/>
            <w:tcMar>
              <w:top w:w="55" w:type="dxa"/>
              <w:left w:w="55" w:type="dxa"/>
              <w:bottom w:w="55" w:type="dxa"/>
              <w:right w:w="55" w:type="dxa"/>
            </w:tcMar>
            <w:vAlign w:val="center"/>
          </w:tcPr>
          <w:p w14:paraId="794B0F29" w14:textId="265A4D20" w:rsidR="00813D3E" w:rsidRPr="00B07DF1" w:rsidRDefault="00B07DF1" w:rsidP="00B07DF1">
            <w:pPr>
              <w:pStyle w:val="Textbody"/>
              <w:jc w:val="center"/>
              <w:rPr>
                <w:b/>
                <w:bCs w:val="0"/>
                <w:sz w:val="32"/>
                <w:szCs w:val="40"/>
              </w:rPr>
            </w:pPr>
            <w:r w:rsidRPr="00B07DF1">
              <w:rPr>
                <w:b/>
                <w:bCs w:val="0"/>
                <w:sz w:val="32"/>
                <w:szCs w:val="40"/>
              </w:rPr>
              <w:t>REGLEMENT DE LA CONSULTATION</w:t>
            </w:r>
          </w:p>
        </w:tc>
        <w:tc>
          <w:tcPr>
            <w:tcW w:w="130" w:type="dxa"/>
            <w:tcBorders>
              <w:bottom w:val="single" w:sz="2" w:space="0" w:color="000000"/>
              <w:right w:val="single" w:sz="2" w:space="0" w:color="000000"/>
            </w:tcBorders>
            <w:shd w:val="clear" w:color="auto" w:fill="auto"/>
            <w:tcMar>
              <w:top w:w="55" w:type="dxa"/>
              <w:left w:w="55" w:type="dxa"/>
              <w:bottom w:w="55" w:type="dxa"/>
              <w:right w:w="55" w:type="dxa"/>
            </w:tcMar>
          </w:tcPr>
          <w:p w14:paraId="4F9182E4" w14:textId="77777777" w:rsidR="00813D3E" w:rsidRDefault="00813D3E" w:rsidP="000F1D74">
            <w:pPr>
              <w:pStyle w:val="TableContents"/>
            </w:pPr>
          </w:p>
        </w:tc>
      </w:tr>
    </w:tbl>
    <w:p w14:paraId="5C3F5E72" w14:textId="77777777" w:rsidR="00813D3E" w:rsidRDefault="00813D3E" w:rsidP="000F1D74">
      <w:pPr>
        <w:pStyle w:val="Standard"/>
      </w:pPr>
    </w:p>
    <w:p w14:paraId="061712B6" w14:textId="77777777" w:rsidR="00813D3E" w:rsidRDefault="00813D3E" w:rsidP="000F1D74">
      <w:pPr>
        <w:pStyle w:val="Standard"/>
      </w:pPr>
    </w:p>
    <w:p w14:paraId="3E3574AF" w14:textId="77777777" w:rsidR="00813D3E" w:rsidRPr="0049469B" w:rsidRDefault="00813D3E" w:rsidP="000F1D74">
      <w:pPr>
        <w:pStyle w:val="Standard"/>
        <w:rPr>
          <w:b/>
          <w:bCs w:val="0"/>
          <w:u w:val="single"/>
        </w:rPr>
      </w:pPr>
    </w:p>
    <w:p w14:paraId="01137EA8" w14:textId="51765359" w:rsidR="000F1D74" w:rsidRPr="000F1D74" w:rsidRDefault="000F1D74" w:rsidP="000F1D74">
      <w:pPr>
        <w:pStyle w:val="Standard"/>
      </w:pPr>
      <w:r w:rsidRPr="0049469B">
        <w:rPr>
          <w:b/>
          <w:bCs w:val="0"/>
          <w:u w:val="single"/>
        </w:rPr>
        <w:t>Numéro de consultation</w:t>
      </w:r>
      <w:r w:rsidRPr="000F1D74">
        <w:t xml:space="preserve"> : AN2025/</w:t>
      </w:r>
      <w:r w:rsidR="00411845">
        <w:t>010</w:t>
      </w:r>
    </w:p>
    <w:p w14:paraId="63EEAF0C" w14:textId="77777777" w:rsidR="000F1D74" w:rsidRPr="000F1D74" w:rsidRDefault="000F1D74" w:rsidP="000F1D74">
      <w:pPr>
        <w:pStyle w:val="Standard"/>
      </w:pPr>
    </w:p>
    <w:p w14:paraId="56BE4C28" w14:textId="77777777" w:rsidR="000F1D74" w:rsidRPr="000F1D74" w:rsidRDefault="000F1D74" w:rsidP="000F1D74">
      <w:pPr>
        <w:pStyle w:val="Standard"/>
        <w:rPr>
          <w:b/>
          <w:u w:val="single"/>
        </w:rPr>
      </w:pPr>
      <w:r w:rsidRPr="000F1D74">
        <w:rPr>
          <w:b/>
          <w:u w:val="single"/>
        </w:rPr>
        <w:t xml:space="preserve">Procédure de passation </w:t>
      </w:r>
      <w:r w:rsidRPr="000F1D74">
        <w:t>: Le présent marché public est passé selon une procédure adaptée conformément aux dispositions des articles L.2123-1 et R.2123-1 du code de la commande publique.</w:t>
      </w:r>
    </w:p>
    <w:p w14:paraId="5D7C75F1" w14:textId="77777777" w:rsidR="000F1D74" w:rsidRPr="000F1D74" w:rsidRDefault="000F1D74" w:rsidP="000F1D74">
      <w:pPr>
        <w:pStyle w:val="Standard"/>
      </w:pPr>
    </w:p>
    <w:p w14:paraId="0AC58F79" w14:textId="1D8B807E" w:rsidR="000F1D74" w:rsidRPr="000F1D74" w:rsidRDefault="000F1D74" w:rsidP="000F1D74">
      <w:pPr>
        <w:pStyle w:val="Standard"/>
      </w:pPr>
      <w:r w:rsidRPr="00B07DF1">
        <w:rPr>
          <w:b/>
          <w:bCs w:val="0"/>
          <w:u w:val="single"/>
        </w:rPr>
        <w:t>Date de remise des plis</w:t>
      </w:r>
      <w:r w:rsidRPr="000F1D74">
        <w:t xml:space="preserve"> :  le </w:t>
      </w:r>
      <w:r w:rsidR="0063007C">
        <w:t>04</w:t>
      </w:r>
      <w:r w:rsidRPr="000F1D74">
        <w:t>/0</w:t>
      </w:r>
      <w:r w:rsidR="0063007C">
        <w:t>9</w:t>
      </w:r>
      <w:r w:rsidRPr="000F1D74">
        <w:t>/202</w:t>
      </w:r>
      <w:r w:rsidR="00B07DF1">
        <w:t>5</w:t>
      </w:r>
      <w:r w:rsidRPr="000F1D74">
        <w:t xml:space="preserve"> à 15h00</w:t>
      </w:r>
    </w:p>
    <w:p w14:paraId="581DBE2B" w14:textId="77777777" w:rsidR="000F1D74" w:rsidRPr="000F1D74" w:rsidRDefault="000F1D74" w:rsidP="000F1D74">
      <w:pPr>
        <w:pStyle w:val="Standard"/>
      </w:pPr>
    </w:p>
    <w:p w14:paraId="08154DB8" w14:textId="01F737C6" w:rsidR="000F1D74" w:rsidRPr="000F1D74" w:rsidRDefault="000F1D74" w:rsidP="000F1D74">
      <w:pPr>
        <w:pStyle w:val="Standard"/>
      </w:pPr>
      <w:r w:rsidRPr="00B07DF1">
        <w:rPr>
          <w:b/>
          <w:bCs w:val="0"/>
          <w:u w:val="single"/>
        </w:rPr>
        <w:t>Visite obligatoire</w:t>
      </w:r>
      <w:r w:rsidR="009844A6">
        <w:rPr>
          <w:b/>
          <w:bCs w:val="0"/>
          <w:u w:val="single"/>
        </w:rPr>
        <w:t xml:space="preserve"> </w:t>
      </w:r>
      <w:r w:rsidRPr="000F1D74">
        <w:t xml:space="preserve">: le </w:t>
      </w:r>
      <w:r w:rsidR="0063007C">
        <w:t>28</w:t>
      </w:r>
      <w:r w:rsidRPr="000F1D74">
        <w:t>/</w:t>
      </w:r>
      <w:r w:rsidR="0063007C">
        <w:t>07</w:t>
      </w:r>
      <w:r w:rsidRPr="000F1D74">
        <w:t>/202</w:t>
      </w:r>
      <w:r w:rsidR="00B07DF1">
        <w:t>5</w:t>
      </w:r>
      <w:r w:rsidRPr="000F1D74">
        <w:t xml:space="preserve"> à 10h</w:t>
      </w:r>
      <w:r w:rsidR="0063007C">
        <w:t>00</w:t>
      </w:r>
    </w:p>
    <w:p w14:paraId="49EF7B5C" w14:textId="77777777" w:rsidR="00813D3E" w:rsidRDefault="00813D3E" w:rsidP="000F1D74">
      <w:pPr>
        <w:pStyle w:val="Standard"/>
      </w:pPr>
    </w:p>
    <w:p w14:paraId="33655B13" w14:textId="77777777" w:rsidR="000F1D74" w:rsidRDefault="000F1D74" w:rsidP="000F1D74">
      <w:pPr>
        <w:pStyle w:val="Standard"/>
      </w:pPr>
    </w:p>
    <w:p w14:paraId="5868638E" w14:textId="77777777" w:rsidR="000F1D74" w:rsidRDefault="000F1D74" w:rsidP="000F1D74">
      <w:pPr>
        <w:pStyle w:val="Standard"/>
      </w:pPr>
    </w:p>
    <w:p w14:paraId="62A07ACC" w14:textId="77777777" w:rsidR="000F1D74" w:rsidRDefault="000F1D74" w:rsidP="000F1D74">
      <w:pPr>
        <w:pStyle w:val="Standard"/>
      </w:pPr>
    </w:p>
    <w:p w14:paraId="5FEA36E8" w14:textId="77777777" w:rsidR="000F1D74" w:rsidRDefault="000F1D74" w:rsidP="000F1D74">
      <w:pPr>
        <w:pStyle w:val="Standard"/>
      </w:pPr>
    </w:p>
    <w:p w14:paraId="13DE5189" w14:textId="77777777" w:rsidR="000F1D74" w:rsidRDefault="000F1D74" w:rsidP="000F1D74">
      <w:pPr>
        <w:pStyle w:val="Standard"/>
      </w:pPr>
    </w:p>
    <w:p w14:paraId="0F004DAA" w14:textId="77777777" w:rsidR="000F1D74" w:rsidRDefault="000F1D74" w:rsidP="000F1D74">
      <w:pPr>
        <w:pStyle w:val="Standard"/>
      </w:pPr>
    </w:p>
    <w:p w14:paraId="18F937F8" w14:textId="77777777" w:rsidR="000F1D74" w:rsidRDefault="000F1D74" w:rsidP="000F1D74">
      <w:pPr>
        <w:pStyle w:val="Standard"/>
      </w:pPr>
    </w:p>
    <w:p w14:paraId="0463B594" w14:textId="77777777" w:rsidR="000F1D74" w:rsidRDefault="000F1D74" w:rsidP="000F1D74">
      <w:pPr>
        <w:pStyle w:val="Standard"/>
      </w:pPr>
    </w:p>
    <w:p w14:paraId="3E23356B" w14:textId="77777777" w:rsidR="000F1D74" w:rsidRDefault="000F1D74" w:rsidP="000F1D74">
      <w:pPr>
        <w:pStyle w:val="Standard"/>
      </w:pPr>
    </w:p>
    <w:p w14:paraId="12F1C66B" w14:textId="77777777" w:rsidR="000F1D74" w:rsidRDefault="000F1D74" w:rsidP="000F1D74">
      <w:pPr>
        <w:pStyle w:val="Standard"/>
      </w:pPr>
    </w:p>
    <w:p w14:paraId="5135ACD9" w14:textId="77777777" w:rsidR="000F1D74" w:rsidRDefault="000F1D74" w:rsidP="000F1D74">
      <w:pPr>
        <w:pStyle w:val="Standard"/>
      </w:pPr>
    </w:p>
    <w:p w14:paraId="388110B6" w14:textId="6D67117B" w:rsidR="00716A93" w:rsidRDefault="001C34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lastRenderedPageBreak/>
        <w:fldChar w:fldCharType="begin"/>
      </w:r>
      <w:r>
        <w:instrText xml:space="preserve"> TOC \o "1-2" \u \l 1-2 \h </w:instrText>
      </w:r>
      <w:r>
        <w:rPr>
          <w:b/>
          <w:bCs/>
          <w:sz w:val="20"/>
        </w:rPr>
        <w:fldChar w:fldCharType="separate"/>
      </w:r>
      <w:hyperlink w:anchor="_Toc201935683" w:history="1">
        <w:r w:rsidR="00716A93" w:rsidRPr="00E10E99">
          <w:rPr>
            <w:rStyle w:val="Lienhypertexte"/>
            <w:noProof/>
          </w:rPr>
          <w:t>Article 1 -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MAITRE DE L'OUVRAGE</w:t>
        </w:r>
        <w:r w:rsidR="00716A93">
          <w:rPr>
            <w:noProof/>
          </w:rPr>
          <w:tab/>
        </w:r>
        <w:r w:rsidR="00716A93">
          <w:rPr>
            <w:noProof/>
          </w:rPr>
          <w:fldChar w:fldCharType="begin"/>
        </w:r>
        <w:r w:rsidR="00716A93">
          <w:rPr>
            <w:noProof/>
          </w:rPr>
          <w:instrText xml:space="preserve"> PAGEREF _Toc201935683 \h </w:instrText>
        </w:r>
        <w:r w:rsidR="00716A93">
          <w:rPr>
            <w:noProof/>
          </w:rPr>
        </w:r>
        <w:r w:rsidR="00716A93">
          <w:rPr>
            <w:noProof/>
          </w:rPr>
          <w:fldChar w:fldCharType="separate"/>
        </w:r>
        <w:r w:rsidR="001B7C89">
          <w:rPr>
            <w:noProof/>
          </w:rPr>
          <w:t>4</w:t>
        </w:r>
        <w:r w:rsidR="00716A93">
          <w:rPr>
            <w:noProof/>
          </w:rPr>
          <w:fldChar w:fldCharType="end"/>
        </w:r>
      </w:hyperlink>
    </w:p>
    <w:p w14:paraId="4A6ADB47" w14:textId="263C0DDE"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684" w:history="1">
        <w:r w:rsidR="00716A93" w:rsidRPr="00E10E99">
          <w:rPr>
            <w:rStyle w:val="Lienhypertexte"/>
            <w:noProof/>
          </w:rPr>
          <w:t>Article 2 -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OBJET DE LA CONSULTATION</w:t>
        </w:r>
        <w:r w:rsidR="00716A93">
          <w:rPr>
            <w:noProof/>
          </w:rPr>
          <w:tab/>
        </w:r>
        <w:r w:rsidR="00716A93">
          <w:rPr>
            <w:noProof/>
          </w:rPr>
          <w:fldChar w:fldCharType="begin"/>
        </w:r>
        <w:r w:rsidR="00716A93">
          <w:rPr>
            <w:noProof/>
          </w:rPr>
          <w:instrText xml:space="preserve"> PAGEREF _Toc201935684 \h </w:instrText>
        </w:r>
        <w:r w:rsidR="00716A93">
          <w:rPr>
            <w:noProof/>
          </w:rPr>
        </w:r>
        <w:r w:rsidR="00716A93">
          <w:rPr>
            <w:noProof/>
          </w:rPr>
          <w:fldChar w:fldCharType="separate"/>
        </w:r>
        <w:r>
          <w:rPr>
            <w:noProof/>
          </w:rPr>
          <w:t>4</w:t>
        </w:r>
        <w:r w:rsidR="00716A93">
          <w:rPr>
            <w:noProof/>
          </w:rPr>
          <w:fldChar w:fldCharType="end"/>
        </w:r>
      </w:hyperlink>
    </w:p>
    <w:p w14:paraId="006AFF60" w14:textId="605BB05B"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685" w:history="1">
        <w:r w:rsidR="00716A93" w:rsidRPr="00E10E99">
          <w:rPr>
            <w:rStyle w:val="Lienhypertexte"/>
            <w:noProof/>
          </w:rPr>
          <w:t>Article 3 -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CONDITIONS DE LA CONSULTATION</w:t>
        </w:r>
        <w:r w:rsidR="00716A93">
          <w:rPr>
            <w:noProof/>
          </w:rPr>
          <w:tab/>
        </w:r>
        <w:r w:rsidR="00716A93">
          <w:rPr>
            <w:noProof/>
          </w:rPr>
          <w:fldChar w:fldCharType="begin"/>
        </w:r>
        <w:r w:rsidR="00716A93">
          <w:rPr>
            <w:noProof/>
          </w:rPr>
          <w:instrText xml:space="preserve"> PAGEREF _Toc201935685 \h </w:instrText>
        </w:r>
        <w:r w:rsidR="00716A93">
          <w:rPr>
            <w:noProof/>
          </w:rPr>
        </w:r>
        <w:r w:rsidR="00716A93">
          <w:rPr>
            <w:noProof/>
          </w:rPr>
          <w:fldChar w:fldCharType="separate"/>
        </w:r>
        <w:r>
          <w:rPr>
            <w:noProof/>
          </w:rPr>
          <w:t>4</w:t>
        </w:r>
        <w:r w:rsidR="00716A93">
          <w:rPr>
            <w:noProof/>
          </w:rPr>
          <w:fldChar w:fldCharType="end"/>
        </w:r>
      </w:hyperlink>
    </w:p>
    <w:p w14:paraId="23D3AB6B" w14:textId="101A0C11"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86" w:history="1">
        <w:r w:rsidR="00716A93" w:rsidRPr="00E10E99">
          <w:rPr>
            <w:rStyle w:val="Lienhypertexte"/>
            <w:noProof/>
          </w:rPr>
          <w:t>3.1</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Procédure de passation</w:t>
        </w:r>
        <w:r w:rsidR="00716A93">
          <w:rPr>
            <w:noProof/>
          </w:rPr>
          <w:tab/>
        </w:r>
        <w:r w:rsidR="00716A93">
          <w:rPr>
            <w:noProof/>
          </w:rPr>
          <w:fldChar w:fldCharType="begin"/>
        </w:r>
        <w:r w:rsidR="00716A93">
          <w:rPr>
            <w:noProof/>
          </w:rPr>
          <w:instrText xml:space="preserve"> PAGEREF _Toc201935686 \h </w:instrText>
        </w:r>
        <w:r w:rsidR="00716A93">
          <w:rPr>
            <w:noProof/>
          </w:rPr>
        </w:r>
        <w:r w:rsidR="00716A93">
          <w:rPr>
            <w:noProof/>
          </w:rPr>
          <w:fldChar w:fldCharType="separate"/>
        </w:r>
        <w:r>
          <w:rPr>
            <w:noProof/>
          </w:rPr>
          <w:t>4</w:t>
        </w:r>
        <w:r w:rsidR="00716A93">
          <w:rPr>
            <w:noProof/>
          </w:rPr>
          <w:fldChar w:fldCharType="end"/>
        </w:r>
      </w:hyperlink>
    </w:p>
    <w:p w14:paraId="0A63DB6D" w14:textId="094485B8"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87" w:history="1">
        <w:r w:rsidR="00716A93" w:rsidRPr="00E10E99">
          <w:rPr>
            <w:rStyle w:val="Lienhypertexte"/>
            <w:noProof/>
          </w:rPr>
          <w:t>3.2</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Allotissement</w:t>
        </w:r>
        <w:r w:rsidR="00716A93">
          <w:rPr>
            <w:noProof/>
          </w:rPr>
          <w:tab/>
        </w:r>
        <w:r w:rsidR="00716A93">
          <w:rPr>
            <w:noProof/>
          </w:rPr>
          <w:fldChar w:fldCharType="begin"/>
        </w:r>
        <w:r w:rsidR="00716A93">
          <w:rPr>
            <w:noProof/>
          </w:rPr>
          <w:instrText xml:space="preserve"> PAGEREF _Toc201935687 \h </w:instrText>
        </w:r>
        <w:r w:rsidR="00716A93">
          <w:rPr>
            <w:noProof/>
          </w:rPr>
        </w:r>
        <w:r w:rsidR="00716A93">
          <w:rPr>
            <w:noProof/>
          </w:rPr>
          <w:fldChar w:fldCharType="separate"/>
        </w:r>
        <w:r>
          <w:rPr>
            <w:noProof/>
          </w:rPr>
          <w:t>4</w:t>
        </w:r>
        <w:r w:rsidR="00716A93">
          <w:rPr>
            <w:noProof/>
          </w:rPr>
          <w:fldChar w:fldCharType="end"/>
        </w:r>
      </w:hyperlink>
    </w:p>
    <w:p w14:paraId="33E5A261" w14:textId="0B72329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88" w:history="1">
        <w:r w:rsidR="00716A93" w:rsidRPr="00E10E99">
          <w:rPr>
            <w:rStyle w:val="Lienhypertexte"/>
            <w:noProof/>
          </w:rPr>
          <w:t>3.3</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Forme du marché</w:t>
        </w:r>
        <w:r w:rsidR="00716A93">
          <w:rPr>
            <w:noProof/>
          </w:rPr>
          <w:tab/>
        </w:r>
        <w:r w:rsidR="00716A93">
          <w:rPr>
            <w:noProof/>
          </w:rPr>
          <w:fldChar w:fldCharType="begin"/>
        </w:r>
        <w:r w:rsidR="00716A93">
          <w:rPr>
            <w:noProof/>
          </w:rPr>
          <w:instrText xml:space="preserve"> PAGEREF _Toc201935688 \h </w:instrText>
        </w:r>
        <w:r w:rsidR="00716A93">
          <w:rPr>
            <w:noProof/>
          </w:rPr>
        </w:r>
        <w:r w:rsidR="00716A93">
          <w:rPr>
            <w:noProof/>
          </w:rPr>
          <w:fldChar w:fldCharType="separate"/>
        </w:r>
        <w:r>
          <w:rPr>
            <w:noProof/>
          </w:rPr>
          <w:t>4</w:t>
        </w:r>
        <w:r w:rsidR="00716A93">
          <w:rPr>
            <w:noProof/>
          </w:rPr>
          <w:fldChar w:fldCharType="end"/>
        </w:r>
      </w:hyperlink>
    </w:p>
    <w:p w14:paraId="0B9320CC" w14:textId="47E1A649"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89" w:history="1">
        <w:r w:rsidR="00716A93" w:rsidRPr="00E10E99">
          <w:rPr>
            <w:rStyle w:val="Lienhypertexte"/>
            <w:noProof/>
          </w:rPr>
          <w:t>3.4</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Durée du marché</w:t>
        </w:r>
        <w:r w:rsidR="00716A93">
          <w:rPr>
            <w:noProof/>
          </w:rPr>
          <w:tab/>
        </w:r>
        <w:r w:rsidR="00716A93">
          <w:rPr>
            <w:noProof/>
          </w:rPr>
          <w:fldChar w:fldCharType="begin"/>
        </w:r>
        <w:r w:rsidR="00716A93">
          <w:rPr>
            <w:noProof/>
          </w:rPr>
          <w:instrText xml:space="preserve"> PAGEREF _Toc201935689 \h </w:instrText>
        </w:r>
        <w:r w:rsidR="00716A93">
          <w:rPr>
            <w:noProof/>
          </w:rPr>
        </w:r>
        <w:r w:rsidR="00716A93">
          <w:rPr>
            <w:noProof/>
          </w:rPr>
          <w:fldChar w:fldCharType="separate"/>
        </w:r>
        <w:r>
          <w:rPr>
            <w:noProof/>
          </w:rPr>
          <w:t>5</w:t>
        </w:r>
        <w:r w:rsidR="00716A93">
          <w:rPr>
            <w:noProof/>
          </w:rPr>
          <w:fldChar w:fldCharType="end"/>
        </w:r>
      </w:hyperlink>
    </w:p>
    <w:p w14:paraId="265DDAC3" w14:textId="5BC21B1C"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0" w:history="1">
        <w:r w:rsidR="00716A93" w:rsidRPr="00E10E99">
          <w:rPr>
            <w:rStyle w:val="Lienhypertexte"/>
            <w:noProof/>
          </w:rPr>
          <w:t>3.5</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Lieu d'exécution</w:t>
        </w:r>
        <w:r w:rsidR="00716A93">
          <w:rPr>
            <w:noProof/>
          </w:rPr>
          <w:tab/>
        </w:r>
        <w:r w:rsidR="00716A93">
          <w:rPr>
            <w:noProof/>
          </w:rPr>
          <w:fldChar w:fldCharType="begin"/>
        </w:r>
        <w:r w:rsidR="00716A93">
          <w:rPr>
            <w:noProof/>
          </w:rPr>
          <w:instrText xml:space="preserve"> PAGEREF _Toc201935690 \h </w:instrText>
        </w:r>
        <w:r w:rsidR="00716A93">
          <w:rPr>
            <w:noProof/>
          </w:rPr>
        </w:r>
        <w:r w:rsidR="00716A93">
          <w:rPr>
            <w:noProof/>
          </w:rPr>
          <w:fldChar w:fldCharType="separate"/>
        </w:r>
        <w:r>
          <w:rPr>
            <w:noProof/>
          </w:rPr>
          <w:t>5</w:t>
        </w:r>
        <w:r w:rsidR="00716A93">
          <w:rPr>
            <w:noProof/>
          </w:rPr>
          <w:fldChar w:fldCharType="end"/>
        </w:r>
      </w:hyperlink>
    </w:p>
    <w:p w14:paraId="799E1FD9" w14:textId="7A1728D3"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1" w:history="1">
        <w:r w:rsidR="00716A93" w:rsidRPr="00E10E99">
          <w:rPr>
            <w:rStyle w:val="Lienhypertexte"/>
            <w:noProof/>
          </w:rPr>
          <w:t>3.6</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Égalité professionnelle et lutte contre les discriminations</w:t>
        </w:r>
        <w:r w:rsidR="00716A93">
          <w:rPr>
            <w:noProof/>
          </w:rPr>
          <w:tab/>
        </w:r>
        <w:r w:rsidR="00716A93">
          <w:rPr>
            <w:noProof/>
          </w:rPr>
          <w:fldChar w:fldCharType="begin"/>
        </w:r>
        <w:r w:rsidR="00716A93">
          <w:rPr>
            <w:noProof/>
          </w:rPr>
          <w:instrText xml:space="preserve"> PAGEREF _Toc201935691 \h </w:instrText>
        </w:r>
        <w:r w:rsidR="00716A93">
          <w:rPr>
            <w:noProof/>
          </w:rPr>
        </w:r>
        <w:r w:rsidR="00716A93">
          <w:rPr>
            <w:noProof/>
          </w:rPr>
          <w:fldChar w:fldCharType="separate"/>
        </w:r>
        <w:r>
          <w:rPr>
            <w:noProof/>
          </w:rPr>
          <w:t>5</w:t>
        </w:r>
        <w:r w:rsidR="00716A93">
          <w:rPr>
            <w:noProof/>
          </w:rPr>
          <w:fldChar w:fldCharType="end"/>
        </w:r>
      </w:hyperlink>
    </w:p>
    <w:p w14:paraId="4238C872" w14:textId="62AADE0D"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2" w:history="1">
        <w:r w:rsidR="00716A93" w:rsidRPr="00E10E99">
          <w:rPr>
            <w:rStyle w:val="Lienhypertexte"/>
            <w:noProof/>
          </w:rPr>
          <w:t>3.7</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Considérations sociales - Action de formation sous statut scolaire au bénéfice d’élèves à besoins spécifiques</w:t>
        </w:r>
        <w:r w:rsidR="00716A93">
          <w:rPr>
            <w:noProof/>
          </w:rPr>
          <w:tab/>
        </w:r>
        <w:r w:rsidR="00716A93">
          <w:rPr>
            <w:noProof/>
          </w:rPr>
          <w:fldChar w:fldCharType="begin"/>
        </w:r>
        <w:r w:rsidR="00716A93">
          <w:rPr>
            <w:noProof/>
          </w:rPr>
          <w:instrText xml:space="preserve"> PAGEREF _Toc201935692 \h </w:instrText>
        </w:r>
        <w:r w:rsidR="00716A93">
          <w:rPr>
            <w:noProof/>
          </w:rPr>
        </w:r>
        <w:r w:rsidR="00716A93">
          <w:rPr>
            <w:noProof/>
          </w:rPr>
          <w:fldChar w:fldCharType="separate"/>
        </w:r>
        <w:r>
          <w:rPr>
            <w:noProof/>
          </w:rPr>
          <w:t>6</w:t>
        </w:r>
        <w:r w:rsidR="00716A93">
          <w:rPr>
            <w:noProof/>
          </w:rPr>
          <w:fldChar w:fldCharType="end"/>
        </w:r>
      </w:hyperlink>
    </w:p>
    <w:p w14:paraId="176EA258" w14:textId="63CA199C"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3" w:history="1">
        <w:r w:rsidR="00716A93" w:rsidRPr="00E10E99">
          <w:rPr>
            <w:rStyle w:val="Lienhypertexte"/>
            <w:noProof/>
          </w:rPr>
          <w:t>3.8</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Considérations environnementales</w:t>
        </w:r>
        <w:r w:rsidR="00716A93">
          <w:rPr>
            <w:noProof/>
          </w:rPr>
          <w:tab/>
        </w:r>
        <w:r w:rsidR="00716A93">
          <w:rPr>
            <w:noProof/>
          </w:rPr>
          <w:fldChar w:fldCharType="begin"/>
        </w:r>
        <w:r w:rsidR="00716A93">
          <w:rPr>
            <w:noProof/>
          </w:rPr>
          <w:instrText xml:space="preserve"> PAGEREF _Toc201935693 \h </w:instrText>
        </w:r>
        <w:r w:rsidR="00716A93">
          <w:rPr>
            <w:noProof/>
          </w:rPr>
        </w:r>
        <w:r w:rsidR="00716A93">
          <w:rPr>
            <w:noProof/>
          </w:rPr>
          <w:fldChar w:fldCharType="separate"/>
        </w:r>
        <w:r>
          <w:rPr>
            <w:noProof/>
          </w:rPr>
          <w:t>6</w:t>
        </w:r>
        <w:r w:rsidR="00716A93">
          <w:rPr>
            <w:noProof/>
          </w:rPr>
          <w:fldChar w:fldCharType="end"/>
        </w:r>
      </w:hyperlink>
    </w:p>
    <w:p w14:paraId="0A56D726" w14:textId="0F5B2B7F"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4" w:history="1">
        <w:r w:rsidR="00716A93" w:rsidRPr="00E10E99">
          <w:rPr>
            <w:rStyle w:val="Lienhypertexte"/>
            <w:noProof/>
          </w:rPr>
          <w:t>3.9</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Traitement de données à caractère personnel</w:t>
        </w:r>
        <w:r w:rsidR="00716A93">
          <w:rPr>
            <w:noProof/>
          </w:rPr>
          <w:tab/>
        </w:r>
        <w:r w:rsidR="00716A93">
          <w:rPr>
            <w:noProof/>
          </w:rPr>
          <w:fldChar w:fldCharType="begin"/>
        </w:r>
        <w:r w:rsidR="00716A93">
          <w:rPr>
            <w:noProof/>
          </w:rPr>
          <w:instrText xml:space="preserve"> PAGEREF _Toc201935694 \h </w:instrText>
        </w:r>
        <w:r w:rsidR="00716A93">
          <w:rPr>
            <w:noProof/>
          </w:rPr>
        </w:r>
        <w:r w:rsidR="00716A93">
          <w:rPr>
            <w:noProof/>
          </w:rPr>
          <w:fldChar w:fldCharType="separate"/>
        </w:r>
        <w:r>
          <w:rPr>
            <w:noProof/>
          </w:rPr>
          <w:t>7</w:t>
        </w:r>
        <w:r w:rsidR="00716A93">
          <w:rPr>
            <w:noProof/>
          </w:rPr>
          <w:fldChar w:fldCharType="end"/>
        </w:r>
      </w:hyperlink>
    </w:p>
    <w:p w14:paraId="408883BA" w14:textId="1C53FB22"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5" w:history="1">
        <w:r w:rsidR="00716A93" w:rsidRPr="00E10E99">
          <w:rPr>
            <w:rStyle w:val="Lienhypertexte"/>
            <w:noProof/>
          </w:rPr>
          <w:t>3.10</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Protection du secret des affaires</w:t>
        </w:r>
        <w:r w:rsidR="00716A93">
          <w:rPr>
            <w:noProof/>
          </w:rPr>
          <w:tab/>
        </w:r>
        <w:r w:rsidR="00716A93">
          <w:rPr>
            <w:noProof/>
          </w:rPr>
          <w:fldChar w:fldCharType="begin"/>
        </w:r>
        <w:r w:rsidR="00716A93">
          <w:rPr>
            <w:noProof/>
          </w:rPr>
          <w:instrText xml:space="preserve"> PAGEREF _Toc201935695 \h </w:instrText>
        </w:r>
        <w:r w:rsidR="00716A93">
          <w:rPr>
            <w:noProof/>
          </w:rPr>
        </w:r>
        <w:r w:rsidR="00716A93">
          <w:rPr>
            <w:noProof/>
          </w:rPr>
          <w:fldChar w:fldCharType="separate"/>
        </w:r>
        <w:r>
          <w:rPr>
            <w:noProof/>
          </w:rPr>
          <w:t>8</w:t>
        </w:r>
        <w:r w:rsidR="00716A93">
          <w:rPr>
            <w:noProof/>
          </w:rPr>
          <w:fldChar w:fldCharType="end"/>
        </w:r>
      </w:hyperlink>
    </w:p>
    <w:p w14:paraId="503255E1" w14:textId="1BA4DEEB"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696" w:history="1">
        <w:r w:rsidR="00716A93" w:rsidRPr="00E10E99">
          <w:rPr>
            <w:rStyle w:val="Lienhypertexte"/>
            <w:noProof/>
          </w:rPr>
          <w:t>Article 4 -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INFORMATION DES CANDIDATS</w:t>
        </w:r>
        <w:r w:rsidR="00716A93">
          <w:rPr>
            <w:noProof/>
          </w:rPr>
          <w:tab/>
        </w:r>
        <w:r w:rsidR="00716A93">
          <w:rPr>
            <w:noProof/>
          </w:rPr>
          <w:fldChar w:fldCharType="begin"/>
        </w:r>
        <w:r w:rsidR="00716A93">
          <w:rPr>
            <w:noProof/>
          </w:rPr>
          <w:instrText xml:space="preserve"> PAGEREF _Toc201935696 \h </w:instrText>
        </w:r>
        <w:r w:rsidR="00716A93">
          <w:rPr>
            <w:noProof/>
          </w:rPr>
        </w:r>
        <w:r w:rsidR="00716A93">
          <w:rPr>
            <w:noProof/>
          </w:rPr>
          <w:fldChar w:fldCharType="separate"/>
        </w:r>
        <w:r>
          <w:rPr>
            <w:noProof/>
          </w:rPr>
          <w:t>9</w:t>
        </w:r>
        <w:r w:rsidR="00716A93">
          <w:rPr>
            <w:noProof/>
          </w:rPr>
          <w:fldChar w:fldCharType="end"/>
        </w:r>
      </w:hyperlink>
    </w:p>
    <w:p w14:paraId="36157460" w14:textId="2855F33C"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7" w:history="1">
        <w:r w:rsidR="00716A93" w:rsidRPr="00E10E99">
          <w:rPr>
            <w:rStyle w:val="Lienhypertexte"/>
            <w:noProof/>
          </w:rPr>
          <w:t>4.1</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Contenu des documents de la consultation</w:t>
        </w:r>
        <w:r w:rsidR="00716A93">
          <w:rPr>
            <w:noProof/>
          </w:rPr>
          <w:tab/>
        </w:r>
        <w:r w:rsidR="00716A93">
          <w:rPr>
            <w:noProof/>
          </w:rPr>
          <w:fldChar w:fldCharType="begin"/>
        </w:r>
        <w:r w:rsidR="00716A93">
          <w:rPr>
            <w:noProof/>
          </w:rPr>
          <w:instrText xml:space="preserve"> PAGEREF _Toc201935697 \h </w:instrText>
        </w:r>
        <w:r w:rsidR="00716A93">
          <w:rPr>
            <w:noProof/>
          </w:rPr>
        </w:r>
        <w:r w:rsidR="00716A93">
          <w:rPr>
            <w:noProof/>
          </w:rPr>
          <w:fldChar w:fldCharType="separate"/>
        </w:r>
        <w:r>
          <w:rPr>
            <w:noProof/>
          </w:rPr>
          <w:t>9</w:t>
        </w:r>
        <w:r w:rsidR="00716A93">
          <w:rPr>
            <w:noProof/>
          </w:rPr>
          <w:fldChar w:fldCharType="end"/>
        </w:r>
      </w:hyperlink>
    </w:p>
    <w:p w14:paraId="701E6655" w14:textId="1CC7460E"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8" w:history="1">
        <w:r w:rsidR="00716A93" w:rsidRPr="00E10E99">
          <w:rPr>
            <w:rStyle w:val="Lienhypertexte"/>
            <w:noProof/>
          </w:rPr>
          <w:t>4.2</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Principes généraux sur les échanges électroniques</w:t>
        </w:r>
        <w:r w:rsidR="00716A93">
          <w:rPr>
            <w:noProof/>
          </w:rPr>
          <w:tab/>
        </w:r>
        <w:r w:rsidR="00716A93">
          <w:rPr>
            <w:noProof/>
          </w:rPr>
          <w:fldChar w:fldCharType="begin"/>
        </w:r>
        <w:r w:rsidR="00716A93">
          <w:rPr>
            <w:noProof/>
          </w:rPr>
          <w:instrText xml:space="preserve"> PAGEREF _Toc201935698 \h </w:instrText>
        </w:r>
        <w:r w:rsidR="00716A93">
          <w:rPr>
            <w:noProof/>
          </w:rPr>
        </w:r>
        <w:r w:rsidR="00716A93">
          <w:rPr>
            <w:noProof/>
          </w:rPr>
          <w:fldChar w:fldCharType="separate"/>
        </w:r>
        <w:r>
          <w:rPr>
            <w:noProof/>
          </w:rPr>
          <w:t>9</w:t>
        </w:r>
        <w:r w:rsidR="00716A93">
          <w:rPr>
            <w:noProof/>
          </w:rPr>
          <w:fldChar w:fldCharType="end"/>
        </w:r>
      </w:hyperlink>
    </w:p>
    <w:p w14:paraId="5948B474" w14:textId="12AC5AF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699" w:history="1">
        <w:r w:rsidR="00716A93" w:rsidRPr="00E10E99">
          <w:rPr>
            <w:rStyle w:val="Lienhypertexte"/>
            <w:noProof/>
          </w:rPr>
          <w:t>4.3</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Echanges électroniques (candidature et offre)</w:t>
        </w:r>
        <w:r w:rsidR="00716A93">
          <w:rPr>
            <w:noProof/>
          </w:rPr>
          <w:tab/>
        </w:r>
        <w:r w:rsidR="00716A93">
          <w:rPr>
            <w:noProof/>
          </w:rPr>
          <w:fldChar w:fldCharType="begin"/>
        </w:r>
        <w:r w:rsidR="00716A93">
          <w:rPr>
            <w:noProof/>
          </w:rPr>
          <w:instrText xml:space="preserve"> PAGEREF _Toc201935699 \h </w:instrText>
        </w:r>
        <w:r w:rsidR="00716A93">
          <w:rPr>
            <w:noProof/>
          </w:rPr>
        </w:r>
        <w:r w:rsidR="00716A93">
          <w:rPr>
            <w:noProof/>
          </w:rPr>
          <w:fldChar w:fldCharType="separate"/>
        </w:r>
        <w:r>
          <w:rPr>
            <w:noProof/>
          </w:rPr>
          <w:t>11</w:t>
        </w:r>
        <w:r w:rsidR="00716A93">
          <w:rPr>
            <w:noProof/>
          </w:rPr>
          <w:fldChar w:fldCharType="end"/>
        </w:r>
      </w:hyperlink>
    </w:p>
    <w:p w14:paraId="553F9D6E" w14:textId="67F6ABBF"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0" w:history="1">
        <w:r w:rsidR="00716A93" w:rsidRPr="00E10E99">
          <w:rPr>
            <w:rStyle w:val="Lienhypertexte"/>
            <w:noProof/>
          </w:rPr>
          <w:t>4.4</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Visite obligatoire sur site</w:t>
        </w:r>
        <w:r w:rsidR="00716A93">
          <w:rPr>
            <w:noProof/>
          </w:rPr>
          <w:tab/>
        </w:r>
        <w:r w:rsidR="00716A93">
          <w:rPr>
            <w:noProof/>
          </w:rPr>
          <w:fldChar w:fldCharType="begin"/>
        </w:r>
        <w:r w:rsidR="00716A93">
          <w:rPr>
            <w:noProof/>
          </w:rPr>
          <w:instrText xml:space="preserve"> PAGEREF _Toc201935700 \h </w:instrText>
        </w:r>
        <w:r w:rsidR="00716A93">
          <w:rPr>
            <w:noProof/>
          </w:rPr>
        </w:r>
        <w:r w:rsidR="00716A93">
          <w:rPr>
            <w:noProof/>
          </w:rPr>
          <w:fldChar w:fldCharType="separate"/>
        </w:r>
        <w:r>
          <w:rPr>
            <w:noProof/>
          </w:rPr>
          <w:t>12</w:t>
        </w:r>
        <w:r w:rsidR="00716A93">
          <w:rPr>
            <w:noProof/>
          </w:rPr>
          <w:fldChar w:fldCharType="end"/>
        </w:r>
      </w:hyperlink>
    </w:p>
    <w:p w14:paraId="04877642" w14:textId="7751C956"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01" w:history="1">
        <w:r w:rsidR="00716A93" w:rsidRPr="00E10E99">
          <w:rPr>
            <w:rStyle w:val="Lienhypertexte"/>
            <w:noProof/>
          </w:rPr>
          <w:t>Article 5 -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CANDIDATURE</w:t>
        </w:r>
        <w:r w:rsidR="00716A93">
          <w:rPr>
            <w:noProof/>
          </w:rPr>
          <w:tab/>
        </w:r>
        <w:r w:rsidR="00716A93">
          <w:rPr>
            <w:noProof/>
          </w:rPr>
          <w:fldChar w:fldCharType="begin"/>
        </w:r>
        <w:r w:rsidR="00716A93">
          <w:rPr>
            <w:noProof/>
          </w:rPr>
          <w:instrText xml:space="preserve"> PAGEREF _Toc201935701 \h </w:instrText>
        </w:r>
        <w:r w:rsidR="00716A93">
          <w:rPr>
            <w:noProof/>
          </w:rPr>
        </w:r>
        <w:r w:rsidR="00716A93">
          <w:rPr>
            <w:noProof/>
          </w:rPr>
          <w:fldChar w:fldCharType="separate"/>
        </w:r>
        <w:r>
          <w:rPr>
            <w:noProof/>
          </w:rPr>
          <w:t>12</w:t>
        </w:r>
        <w:r w:rsidR="00716A93">
          <w:rPr>
            <w:noProof/>
          </w:rPr>
          <w:fldChar w:fldCharType="end"/>
        </w:r>
      </w:hyperlink>
    </w:p>
    <w:p w14:paraId="5BD067AA" w14:textId="528E3244"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2" w:history="1">
        <w:r w:rsidR="00716A93" w:rsidRPr="00E10E99">
          <w:rPr>
            <w:rStyle w:val="Lienhypertexte"/>
            <w:noProof/>
          </w:rPr>
          <w:t>5.1</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Précisions concernant les groupements d’opérateurs économiques et la sous-traitance</w:t>
        </w:r>
        <w:r w:rsidR="00716A93">
          <w:rPr>
            <w:noProof/>
          </w:rPr>
          <w:tab/>
        </w:r>
        <w:r w:rsidR="00716A93">
          <w:rPr>
            <w:noProof/>
          </w:rPr>
          <w:fldChar w:fldCharType="begin"/>
        </w:r>
        <w:r w:rsidR="00716A93">
          <w:rPr>
            <w:noProof/>
          </w:rPr>
          <w:instrText xml:space="preserve"> PAGEREF _Toc201935702 \h </w:instrText>
        </w:r>
        <w:r w:rsidR="00716A93">
          <w:rPr>
            <w:noProof/>
          </w:rPr>
        </w:r>
        <w:r w:rsidR="00716A93">
          <w:rPr>
            <w:noProof/>
          </w:rPr>
          <w:fldChar w:fldCharType="separate"/>
        </w:r>
        <w:r>
          <w:rPr>
            <w:noProof/>
          </w:rPr>
          <w:t>12</w:t>
        </w:r>
        <w:r w:rsidR="00716A93">
          <w:rPr>
            <w:noProof/>
          </w:rPr>
          <w:fldChar w:fldCharType="end"/>
        </w:r>
      </w:hyperlink>
    </w:p>
    <w:p w14:paraId="6525CC9B" w14:textId="7718BAD9"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3" w:history="1">
        <w:r w:rsidR="00716A93" w:rsidRPr="00E10E99">
          <w:rPr>
            <w:rStyle w:val="Lienhypertexte"/>
            <w:noProof/>
          </w:rPr>
          <w:t>5.2</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Conditions de présentation</w:t>
        </w:r>
        <w:r w:rsidR="00716A93">
          <w:rPr>
            <w:noProof/>
          </w:rPr>
          <w:tab/>
        </w:r>
        <w:r w:rsidR="00716A93">
          <w:rPr>
            <w:noProof/>
          </w:rPr>
          <w:fldChar w:fldCharType="begin"/>
        </w:r>
        <w:r w:rsidR="00716A93">
          <w:rPr>
            <w:noProof/>
          </w:rPr>
          <w:instrText xml:space="preserve"> PAGEREF _Toc201935703 \h </w:instrText>
        </w:r>
        <w:r w:rsidR="00716A93">
          <w:rPr>
            <w:noProof/>
          </w:rPr>
        </w:r>
        <w:r w:rsidR="00716A93">
          <w:rPr>
            <w:noProof/>
          </w:rPr>
          <w:fldChar w:fldCharType="separate"/>
        </w:r>
        <w:r>
          <w:rPr>
            <w:noProof/>
          </w:rPr>
          <w:t>12</w:t>
        </w:r>
        <w:r w:rsidR="00716A93">
          <w:rPr>
            <w:noProof/>
          </w:rPr>
          <w:fldChar w:fldCharType="end"/>
        </w:r>
      </w:hyperlink>
    </w:p>
    <w:p w14:paraId="76274D11" w14:textId="452E7028"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4" w:history="1">
        <w:r w:rsidR="00716A93" w:rsidRPr="00E10E99">
          <w:rPr>
            <w:rStyle w:val="Lienhypertexte"/>
            <w:noProof/>
          </w:rPr>
          <w:t>5.3</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Précisions concernant la sous-traitance</w:t>
        </w:r>
        <w:r w:rsidR="00716A93">
          <w:rPr>
            <w:noProof/>
          </w:rPr>
          <w:tab/>
        </w:r>
        <w:r w:rsidR="00716A93">
          <w:rPr>
            <w:noProof/>
          </w:rPr>
          <w:fldChar w:fldCharType="begin"/>
        </w:r>
        <w:r w:rsidR="00716A93">
          <w:rPr>
            <w:noProof/>
          </w:rPr>
          <w:instrText xml:space="preserve"> PAGEREF _Toc201935704 \h </w:instrText>
        </w:r>
        <w:r w:rsidR="00716A93">
          <w:rPr>
            <w:noProof/>
          </w:rPr>
        </w:r>
        <w:r w:rsidR="00716A93">
          <w:rPr>
            <w:noProof/>
          </w:rPr>
          <w:fldChar w:fldCharType="separate"/>
        </w:r>
        <w:r>
          <w:rPr>
            <w:noProof/>
          </w:rPr>
          <w:t>13</w:t>
        </w:r>
        <w:r w:rsidR="00716A93">
          <w:rPr>
            <w:noProof/>
          </w:rPr>
          <w:fldChar w:fldCharType="end"/>
        </w:r>
      </w:hyperlink>
    </w:p>
    <w:p w14:paraId="5CC4818E" w14:textId="69E3F6C1"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5" w:history="1">
        <w:r w:rsidR="00716A93" w:rsidRPr="00E10E99">
          <w:rPr>
            <w:rStyle w:val="Lienhypertexte"/>
            <w:noProof/>
          </w:rPr>
          <w:t>5.4</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Motifs d'exclusion</w:t>
        </w:r>
        <w:r w:rsidR="00716A93">
          <w:rPr>
            <w:noProof/>
          </w:rPr>
          <w:tab/>
        </w:r>
        <w:r w:rsidR="00716A93">
          <w:rPr>
            <w:noProof/>
          </w:rPr>
          <w:fldChar w:fldCharType="begin"/>
        </w:r>
        <w:r w:rsidR="00716A93">
          <w:rPr>
            <w:noProof/>
          </w:rPr>
          <w:instrText xml:space="preserve"> PAGEREF _Toc201935705 \h </w:instrText>
        </w:r>
        <w:r w:rsidR="00716A93">
          <w:rPr>
            <w:noProof/>
          </w:rPr>
        </w:r>
        <w:r w:rsidR="00716A93">
          <w:rPr>
            <w:noProof/>
          </w:rPr>
          <w:fldChar w:fldCharType="separate"/>
        </w:r>
        <w:r>
          <w:rPr>
            <w:noProof/>
          </w:rPr>
          <w:t>13</w:t>
        </w:r>
        <w:r w:rsidR="00716A93">
          <w:rPr>
            <w:noProof/>
          </w:rPr>
          <w:fldChar w:fldCharType="end"/>
        </w:r>
      </w:hyperlink>
    </w:p>
    <w:p w14:paraId="79AB1281" w14:textId="2C4C3EBB"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6" w:history="1">
        <w:r w:rsidR="00716A93" w:rsidRPr="00E10E99">
          <w:rPr>
            <w:rStyle w:val="Lienhypertexte"/>
            <w:noProof/>
          </w:rPr>
          <w:t>5.5</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Candidature avec les formulaires DC1 et DC2</w:t>
        </w:r>
        <w:r w:rsidR="00716A93">
          <w:rPr>
            <w:noProof/>
          </w:rPr>
          <w:tab/>
        </w:r>
        <w:r w:rsidR="00716A93">
          <w:rPr>
            <w:noProof/>
          </w:rPr>
          <w:fldChar w:fldCharType="begin"/>
        </w:r>
        <w:r w:rsidR="00716A93">
          <w:rPr>
            <w:noProof/>
          </w:rPr>
          <w:instrText xml:space="preserve"> PAGEREF _Toc201935706 \h </w:instrText>
        </w:r>
        <w:r w:rsidR="00716A93">
          <w:rPr>
            <w:noProof/>
          </w:rPr>
        </w:r>
        <w:r w:rsidR="00716A93">
          <w:rPr>
            <w:noProof/>
          </w:rPr>
          <w:fldChar w:fldCharType="separate"/>
        </w:r>
        <w:r>
          <w:rPr>
            <w:noProof/>
          </w:rPr>
          <w:t>13</w:t>
        </w:r>
        <w:r w:rsidR="00716A93">
          <w:rPr>
            <w:noProof/>
          </w:rPr>
          <w:fldChar w:fldCharType="end"/>
        </w:r>
      </w:hyperlink>
    </w:p>
    <w:p w14:paraId="32F1CA9C" w14:textId="59E07B38"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7" w:history="1">
        <w:r w:rsidR="00716A93" w:rsidRPr="00E10E99">
          <w:rPr>
            <w:rStyle w:val="Lienhypertexte"/>
            <w:noProof/>
          </w:rPr>
          <w:t>5.6</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Examen des candidatures</w:t>
        </w:r>
        <w:r w:rsidR="00716A93">
          <w:rPr>
            <w:noProof/>
          </w:rPr>
          <w:tab/>
        </w:r>
        <w:r w:rsidR="00716A93">
          <w:rPr>
            <w:noProof/>
          </w:rPr>
          <w:fldChar w:fldCharType="begin"/>
        </w:r>
        <w:r w:rsidR="00716A93">
          <w:rPr>
            <w:noProof/>
          </w:rPr>
          <w:instrText xml:space="preserve"> PAGEREF _Toc201935707 \h </w:instrText>
        </w:r>
        <w:r w:rsidR="00716A93">
          <w:rPr>
            <w:noProof/>
          </w:rPr>
        </w:r>
        <w:r w:rsidR="00716A93">
          <w:rPr>
            <w:noProof/>
          </w:rPr>
          <w:fldChar w:fldCharType="separate"/>
        </w:r>
        <w:r>
          <w:rPr>
            <w:noProof/>
          </w:rPr>
          <w:t>14</w:t>
        </w:r>
        <w:r w:rsidR="00716A93">
          <w:rPr>
            <w:noProof/>
          </w:rPr>
          <w:fldChar w:fldCharType="end"/>
        </w:r>
      </w:hyperlink>
    </w:p>
    <w:p w14:paraId="00F6A44F" w14:textId="2A56D284"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08" w:history="1">
        <w:r w:rsidR="00716A93" w:rsidRPr="00E10E99">
          <w:rPr>
            <w:rStyle w:val="Lienhypertexte"/>
            <w:noProof/>
          </w:rPr>
          <w:t>Article 6 -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OFFRE</w:t>
        </w:r>
        <w:r w:rsidR="00716A93">
          <w:rPr>
            <w:noProof/>
          </w:rPr>
          <w:tab/>
        </w:r>
        <w:r w:rsidR="00716A93">
          <w:rPr>
            <w:noProof/>
          </w:rPr>
          <w:fldChar w:fldCharType="begin"/>
        </w:r>
        <w:r w:rsidR="00716A93">
          <w:rPr>
            <w:noProof/>
          </w:rPr>
          <w:instrText xml:space="preserve"> PAGEREF _Toc201935708 \h </w:instrText>
        </w:r>
        <w:r w:rsidR="00716A93">
          <w:rPr>
            <w:noProof/>
          </w:rPr>
        </w:r>
        <w:r w:rsidR="00716A93">
          <w:rPr>
            <w:noProof/>
          </w:rPr>
          <w:fldChar w:fldCharType="separate"/>
        </w:r>
        <w:r>
          <w:rPr>
            <w:noProof/>
          </w:rPr>
          <w:t>15</w:t>
        </w:r>
        <w:r w:rsidR="00716A93">
          <w:rPr>
            <w:noProof/>
          </w:rPr>
          <w:fldChar w:fldCharType="end"/>
        </w:r>
      </w:hyperlink>
    </w:p>
    <w:p w14:paraId="110A11D1" w14:textId="4F1E6A9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09" w:history="1">
        <w:r w:rsidR="00716A93" w:rsidRPr="00E10E99">
          <w:rPr>
            <w:rStyle w:val="Lienhypertexte"/>
            <w:noProof/>
          </w:rPr>
          <w:t>6.1</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Présentation de l'offre</w:t>
        </w:r>
        <w:r w:rsidR="00716A93">
          <w:rPr>
            <w:noProof/>
          </w:rPr>
          <w:tab/>
        </w:r>
        <w:r w:rsidR="00716A93">
          <w:rPr>
            <w:noProof/>
          </w:rPr>
          <w:fldChar w:fldCharType="begin"/>
        </w:r>
        <w:r w:rsidR="00716A93">
          <w:rPr>
            <w:noProof/>
          </w:rPr>
          <w:instrText xml:space="preserve"> PAGEREF _Toc201935709 \h </w:instrText>
        </w:r>
        <w:r w:rsidR="00716A93">
          <w:rPr>
            <w:noProof/>
          </w:rPr>
        </w:r>
        <w:r w:rsidR="00716A93">
          <w:rPr>
            <w:noProof/>
          </w:rPr>
          <w:fldChar w:fldCharType="separate"/>
        </w:r>
        <w:r>
          <w:rPr>
            <w:noProof/>
          </w:rPr>
          <w:t>15</w:t>
        </w:r>
        <w:r w:rsidR="00716A93">
          <w:rPr>
            <w:noProof/>
          </w:rPr>
          <w:fldChar w:fldCharType="end"/>
        </w:r>
      </w:hyperlink>
    </w:p>
    <w:p w14:paraId="4A5A2B5C" w14:textId="607B962D"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0" w:history="1">
        <w:r w:rsidR="00716A93" w:rsidRPr="00E10E99">
          <w:rPr>
            <w:rStyle w:val="Lienhypertexte"/>
            <w:noProof/>
          </w:rPr>
          <w:t>6.2</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Examen des offres</w:t>
        </w:r>
        <w:r w:rsidR="00716A93">
          <w:rPr>
            <w:noProof/>
          </w:rPr>
          <w:tab/>
        </w:r>
        <w:r w:rsidR="00716A93">
          <w:rPr>
            <w:noProof/>
          </w:rPr>
          <w:fldChar w:fldCharType="begin"/>
        </w:r>
        <w:r w:rsidR="00716A93">
          <w:rPr>
            <w:noProof/>
          </w:rPr>
          <w:instrText xml:space="preserve"> PAGEREF _Toc201935710 \h </w:instrText>
        </w:r>
        <w:r w:rsidR="00716A93">
          <w:rPr>
            <w:noProof/>
          </w:rPr>
        </w:r>
        <w:r w:rsidR="00716A93">
          <w:rPr>
            <w:noProof/>
          </w:rPr>
          <w:fldChar w:fldCharType="separate"/>
        </w:r>
        <w:r>
          <w:rPr>
            <w:noProof/>
          </w:rPr>
          <w:t>15</w:t>
        </w:r>
        <w:r w:rsidR="00716A93">
          <w:rPr>
            <w:noProof/>
          </w:rPr>
          <w:fldChar w:fldCharType="end"/>
        </w:r>
      </w:hyperlink>
    </w:p>
    <w:p w14:paraId="003E42C1" w14:textId="44DC0657"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1" w:history="1">
        <w:r w:rsidR="00716A93" w:rsidRPr="00E10E99">
          <w:rPr>
            <w:rStyle w:val="Lienhypertexte"/>
            <w:noProof/>
          </w:rPr>
          <w:t>6.3</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Critères d'attribution</w:t>
        </w:r>
        <w:r w:rsidR="00716A93">
          <w:rPr>
            <w:noProof/>
          </w:rPr>
          <w:tab/>
        </w:r>
        <w:r w:rsidR="00716A93">
          <w:rPr>
            <w:noProof/>
          </w:rPr>
          <w:fldChar w:fldCharType="begin"/>
        </w:r>
        <w:r w:rsidR="00716A93">
          <w:rPr>
            <w:noProof/>
          </w:rPr>
          <w:instrText xml:space="preserve"> PAGEREF _Toc201935711 \h </w:instrText>
        </w:r>
        <w:r w:rsidR="00716A93">
          <w:rPr>
            <w:noProof/>
          </w:rPr>
        </w:r>
        <w:r w:rsidR="00716A93">
          <w:rPr>
            <w:noProof/>
          </w:rPr>
          <w:fldChar w:fldCharType="separate"/>
        </w:r>
        <w:r>
          <w:rPr>
            <w:noProof/>
          </w:rPr>
          <w:t>15</w:t>
        </w:r>
        <w:r w:rsidR="00716A93">
          <w:rPr>
            <w:noProof/>
          </w:rPr>
          <w:fldChar w:fldCharType="end"/>
        </w:r>
      </w:hyperlink>
    </w:p>
    <w:p w14:paraId="6F938522" w14:textId="44F912E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2" w:history="1">
        <w:r w:rsidR="00716A93" w:rsidRPr="00E10E99">
          <w:rPr>
            <w:rStyle w:val="Lienhypertexte"/>
            <w:noProof/>
          </w:rPr>
          <w:t>6.4</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Méthode de notation des offres</w:t>
        </w:r>
        <w:r w:rsidR="00716A93">
          <w:rPr>
            <w:noProof/>
          </w:rPr>
          <w:tab/>
        </w:r>
        <w:r w:rsidR="00716A93">
          <w:rPr>
            <w:noProof/>
          </w:rPr>
          <w:fldChar w:fldCharType="begin"/>
        </w:r>
        <w:r w:rsidR="00716A93">
          <w:rPr>
            <w:noProof/>
          </w:rPr>
          <w:instrText xml:space="preserve"> PAGEREF _Toc201935712 \h </w:instrText>
        </w:r>
        <w:r w:rsidR="00716A93">
          <w:rPr>
            <w:noProof/>
          </w:rPr>
        </w:r>
        <w:r w:rsidR="00716A93">
          <w:rPr>
            <w:noProof/>
          </w:rPr>
          <w:fldChar w:fldCharType="separate"/>
        </w:r>
        <w:r>
          <w:rPr>
            <w:noProof/>
          </w:rPr>
          <w:t>16</w:t>
        </w:r>
        <w:r w:rsidR="00716A93">
          <w:rPr>
            <w:noProof/>
          </w:rPr>
          <w:fldChar w:fldCharType="end"/>
        </w:r>
      </w:hyperlink>
    </w:p>
    <w:p w14:paraId="09674AD7" w14:textId="76544414"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3" w:history="1">
        <w:r w:rsidR="00716A93" w:rsidRPr="00E10E99">
          <w:rPr>
            <w:rStyle w:val="Lienhypertexte"/>
            <w:noProof/>
          </w:rPr>
          <w:t>6.5</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Durée de validité des offres</w:t>
        </w:r>
        <w:r w:rsidR="00716A93">
          <w:rPr>
            <w:noProof/>
          </w:rPr>
          <w:tab/>
        </w:r>
        <w:r w:rsidR="00716A93">
          <w:rPr>
            <w:noProof/>
          </w:rPr>
          <w:fldChar w:fldCharType="begin"/>
        </w:r>
        <w:r w:rsidR="00716A93">
          <w:rPr>
            <w:noProof/>
          </w:rPr>
          <w:instrText xml:space="preserve"> PAGEREF _Toc201935713 \h </w:instrText>
        </w:r>
        <w:r w:rsidR="00716A93">
          <w:rPr>
            <w:noProof/>
          </w:rPr>
        </w:r>
        <w:r w:rsidR="00716A93">
          <w:rPr>
            <w:noProof/>
          </w:rPr>
          <w:fldChar w:fldCharType="separate"/>
        </w:r>
        <w:r>
          <w:rPr>
            <w:noProof/>
          </w:rPr>
          <w:t>17</w:t>
        </w:r>
        <w:r w:rsidR="00716A93">
          <w:rPr>
            <w:noProof/>
          </w:rPr>
          <w:fldChar w:fldCharType="end"/>
        </w:r>
      </w:hyperlink>
    </w:p>
    <w:p w14:paraId="5AAEC1BE" w14:textId="2B1A2946"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14" w:history="1">
        <w:r w:rsidR="00716A93" w:rsidRPr="00E10E99">
          <w:rPr>
            <w:rStyle w:val="Lienhypertexte"/>
            <w:noProof/>
          </w:rPr>
          <w:t>Article 7 -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NEGOCIATION</w:t>
        </w:r>
        <w:r w:rsidR="00716A93">
          <w:rPr>
            <w:noProof/>
          </w:rPr>
          <w:tab/>
        </w:r>
        <w:r w:rsidR="00716A93">
          <w:rPr>
            <w:noProof/>
          </w:rPr>
          <w:fldChar w:fldCharType="begin"/>
        </w:r>
        <w:r w:rsidR="00716A93">
          <w:rPr>
            <w:noProof/>
          </w:rPr>
          <w:instrText xml:space="preserve"> PAGEREF _Toc201935714 \h </w:instrText>
        </w:r>
        <w:r w:rsidR="00716A93">
          <w:rPr>
            <w:noProof/>
          </w:rPr>
        </w:r>
        <w:r w:rsidR="00716A93">
          <w:rPr>
            <w:noProof/>
          </w:rPr>
          <w:fldChar w:fldCharType="separate"/>
        </w:r>
        <w:r>
          <w:rPr>
            <w:noProof/>
          </w:rPr>
          <w:t>17</w:t>
        </w:r>
        <w:r w:rsidR="00716A93">
          <w:rPr>
            <w:noProof/>
          </w:rPr>
          <w:fldChar w:fldCharType="end"/>
        </w:r>
      </w:hyperlink>
    </w:p>
    <w:p w14:paraId="7D4B733B" w14:textId="27791E2E"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15" w:history="1">
        <w:r w:rsidR="00716A93" w:rsidRPr="00E10E99">
          <w:rPr>
            <w:rStyle w:val="Lienhypertexte"/>
            <w:noProof/>
          </w:rPr>
          <w:t>Article 8 -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ATTRIBUTION DU MARCHE</w:t>
        </w:r>
        <w:r w:rsidR="00716A93">
          <w:rPr>
            <w:noProof/>
          </w:rPr>
          <w:tab/>
        </w:r>
        <w:r w:rsidR="00716A93">
          <w:rPr>
            <w:noProof/>
          </w:rPr>
          <w:fldChar w:fldCharType="begin"/>
        </w:r>
        <w:r w:rsidR="00716A93">
          <w:rPr>
            <w:noProof/>
          </w:rPr>
          <w:instrText xml:space="preserve"> PAGEREF _Toc201935715 \h </w:instrText>
        </w:r>
        <w:r w:rsidR="00716A93">
          <w:rPr>
            <w:noProof/>
          </w:rPr>
        </w:r>
        <w:r w:rsidR="00716A93">
          <w:rPr>
            <w:noProof/>
          </w:rPr>
          <w:fldChar w:fldCharType="separate"/>
        </w:r>
        <w:r>
          <w:rPr>
            <w:noProof/>
          </w:rPr>
          <w:t>18</w:t>
        </w:r>
        <w:r w:rsidR="00716A93">
          <w:rPr>
            <w:noProof/>
          </w:rPr>
          <w:fldChar w:fldCharType="end"/>
        </w:r>
      </w:hyperlink>
    </w:p>
    <w:p w14:paraId="52909D23" w14:textId="29C6722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6" w:history="1">
        <w:r w:rsidR="00716A93" w:rsidRPr="00E10E99">
          <w:rPr>
            <w:rStyle w:val="Lienhypertexte"/>
            <w:noProof/>
          </w:rPr>
          <w:t>8.1</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Vérification des motifs d'exclusion : transmission des moyens de preuve</w:t>
        </w:r>
        <w:r w:rsidR="00716A93">
          <w:rPr>
            <w:noProof/>
          </w:rPr>
          <w:tab/>
        </w:r>
        <w:r w:rsidR="00716A93">
          <w:rPr>
            <w:noProof/>
          </w:rPr>
          <w:fldChar w:fldCharType="begin"/>
        </w:r>
        <w:r w:rsidR="00716A93">
          <w:rPr>
            <w:noProof/>
          </w:rPr>
          <w:instrText xml:space="preserve"> PAGEREF _Toc201935716 \h </w:instrText>
        </w:r>
        <w:r w:rsidR="00716A93">
          <w:rPr>
            <w:noProof/>
          </w:rPr>
        </w:r>
        <w:r w:rsidR="00716A93">
          <w:rPr>
            <w:noProof/>
          </w:rPr>
          <w:fldChar w:fldCharType="separate"/>
        </w:r>
        <w:r>
          <w:rPr>
            <w:noProof/>
          </w:rPr>
          <w:t>18</w:t>
        </w:r>
        <w:r w:rsidR="00716A93">
          <w:rPr>
            <w:noProof/>
          </w:rPr>
          <w:fldChar w:fldCharType="end"/>
        </w:r>
      </w:hyperlink>
    </w:p>
    <w:p w14:paraId="10E9278D" w14:textId="0AAC3896"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7" w:history="1">
        <w:r w:rsidR="00716A93" w:rsidRPr="00E10E99">
          <w:rPr>
            <w:rStyle w:val="Lienhypertexte"/>
            <w:noProof/>
          </w:rPr>
          <w:t>8.2</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Interdiction d'attribution</w:t>
        </w:r>
        <w:r w:rsidR="00716A93">
          <w:rPr>
            <w:noProof/>
          </w:rPr>
          <w:tab/>
        </w:r>
        <w:r w:rsidR="00716A93">
          <w:rPr>
            <w:noProof/>
          </w:rPr>
          <w:fldChar w:fldCharType="begin"/>
        </w:r>
        <w:r w:rsidR="00716A93">
          <w:rPr>
            <w:noProof/>
          </w:rPr>
          <w:instrText xml:space="preserve"> PAGEREF _Toc201935717 \h </w:instrText>
        </w:r>
        <w:r w:rsidR="00716A93">
          <w:rPr>
            <w:noProof/>
          </w:rPr>
        </w:r>
        <w:r w:rsidR="00716A93">
          <w:rPr>
            <w:noProof/>
          </w:rPr>
          <w:fldChar w:fldCharType="separate"/>
        </w:r>
        <w:r>
          <w:rPr>
            <w:noProof/>
          </w:rPr>
          <w:t>19</w:t>
        </w:r>
        <w:r w:rsidR="00716A93">
          <w:rPr>
            <w:noProof/>
          </w:rPr>
          <w:fldChar w:fldCharType="end"/>
        </w:r>
      </w:hyperlink>
    </w:p>
    <w:p w14:paraId="5B9F0BE9" w14:textId="01286AE3"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8" w:history="1">
        <w:r w:rsidR="00716A93" w:rsidRPr="00E10E99">
          <w:rPr>
            <w:rStyle w:val="Lienhypertexte"/>
            <w:noProof/>
          </w:rPr>
          <w:t>8.3</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Signature du marché</w:t>
        </w:r>
        <w:r w:rsidR="00716A93">
          <w:rPr>
            <w:noProof/>
          </w:rPr>
          <w:tab/>
        </w:r>
        <w:r w:rsidR="00716A93">
          <w:rPr>
            <w:noProof/>
          </w:rPr>
          <w:fldChar w:fldCharType="begin"/>
        </w:r>
        <w:r w:rsidR="00716A93">
          <w:rPr>
            <w:noProof/>
          </w:rPr>
          <w:instrText xml:space="preserve"> PAGEREF _Toc201935718 \h </w:instrText>
        </w:r>
        <w:r w:rsidR="00716A93">
          <w:rPr>
            <w:noProof/>
          </w:rPr>
        </w:r>
        <w:r w:rsidR="00716A93">
          <w:rPr>
            <w:noProof/>
          </w:rPr>
          <w:fldChar w:fldCharType="separate"/>
        </w:r>
        <w:r>
          <w:rPr>
            <w:noProof/>
          </w:rPr>
          <w:t>20</w:t>
        </w:r>
        <w:r w:rsidR="00716A93">
          <w:rPr>
            <w:noProof/>
          </w:rPr>
          <w:fldChar w:fldCharType="end"/>
        </w:r>
      </w:hyperlink>
    </w:p>
    <w:p w14:paraId="7F98D29E" w14:textId="3E6AAE92" w:rsidR="00716A93" w:rsidRDefault="001B7C8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1935719" w:history="1">
        <w:r w:rsidR="00716A93" w:rsidRPr="00E10E99">
          <w:rPr>
            <w:rStyle w:val="Lienhypertexte"/>
            <w:noProof/>
          </w:rPr>
          <w:t>8.4</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Mise au point</w:t>
        </w:r>
        <w:r w:rsidR="00716A93">
          <w:rPr>
            <w:noProof/>
          </w:rPr>
          <w:tab/>
        </w:r>
        <w:r w:rsidR="00716A93">
          <w:rPr>
            <w:noProof/>
          </w:rPr>
          <w:fldChar w:fldCharType="begin"/>
        </w:r>
        <w:r w:rsidR="00716A93">
          <w:rPr>
            <w:noProof/>
          </w:rPr>
          <w:instrText xml:space="preserve"> PAGEREF _Toc201935719 \h </w:instrText>
        </w:r>
        <w:r w:rsidR="00716A93">
          <w:rPr>
            <w:noProof/>
          </w:rPr>
        </w:r>
        <w:r w:rsidR="00716A93">
          <w:rPr>
            <w:noProof/>
          </w:rPr>
          <w:fldChar w:fldCharType="separate"/>
        </w:r>
        <w:r>
          <w:rPr>
            <w:noProof/>
          </w:rPr>
          <w:t>20</w:t>
        </w:r>
        <w:r w:rsidR="00716A93">
          <w:rPr>
            <w:noProof/>
          </w:rPr>
          <w:fldChar w:fldCharType="end"/>
        </w:r>
      </w:hyperlink>
    </w:p>
    <w:p w14:paraId="24D4E399" w14:textId="33F2A344"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20" w:history="1">
        <w:r w:rsidR="00716A93" w:rsidRPr="00E10E99">
          <w:rPr>
            <w:rStyle w:val="Lienhypertexte"/>
            <w:noProof/>
          </w:rPr>
          <w:t>Article 9 -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LANGUE</w:t>
        </w:r>
        <w:r w:rsidR="00716A93">
          <w:rPr>
            <w:noProof/>
          </w:rPr>
          <w:tab/>
        </w:r>
        <w:r w:rsidR="00716A93">
          <w:rPr>
            <w:noProof/>
          </w:rPr>
          <w:fldChar w:fldCharType="begin"/>
        </w:r>
        <w:r w:rsidR="00716A93">
          <w:rPr>
            <w:noProof/>
          </w:rPr>
          <w:instrText xml:space="preserve"> PAGEREF _Toc201935720 \h </w:instrText>
        </w:r>
        <w:r w:rsidR="00716A93">
          <w:rPr>
            <w:noProof/>
          </w:rPr>
        </w:r>
        <w:r w:rsidR="00716A93">
          <w:rPr>
            <w:noProof/>
          </w:rPr>
          <w:fldChar w:fldCharType="separate"/>
        </w:r>
        <w:r>
          <w:rPr>
            <w:noProof/>
          </w:rPr>
          <w:t>20</w:t>
        </w:r>
        <w:r w:rsidR="00716A93">
          <w:rPr>
            <w:noProof/>
          </w:rPr>
          <w:fldChar w:fldCharType="end"/>
        </w:r>
      </w:hyperlink>
    </w:p>
    <w:p w14:paraId="162C2326" w14:textId="671FFFCE"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21" w:history="1">
        <w:r w:rsidR="00716A93" w:rsidRPr="00E10E99">
          <w:rPr>
            <w:rStyle w:val="Lienhypertexte"/>
            <w:noProof/>
          </w:rPr>
          <w:t>Article 10 -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CONTENTIEUX</w:t>
        </w:r>
        <w:r w:rsidR="00716A93">
          <w:rPr>
            <w:noProof/>
          </w:rPr>
          <w:tab/>
        </w:r>
        <w:r w:rsidR="00716A93">
          <w:rPr>
            <w:noProof/>
          </w:rPr>
          <w:fldChar w:fldCharType="begin"/>
        </w:r>
        <w:r w:rsidR="00716A93">
          <w:rPr>
            <w:noProof/>
          </w:rPr>
          <w:instrText xml:space="preserve"> PAGEREF _Toc201935721 \h </w:instrText>
        </w:r>
        <w:r w:rsidR="00716A93">
          <w:rPr>
            <w:noProof/>
          </w:rPr>
        </w:r>
        <w:r w:rsidR="00716A93">
          <w:rPr>
            <w:noProof/>
          </w:rPr>
          <w:fldChar w:fldCharType="separate"/>
        </w:r>
        <w:r>
          <w:rPr>
            <w:noProof/>
          </w:rPr>
          <w:t>20</w:t>
        </w:r>
        <w:r w:rsidR="00716A93">
          <w:rPr>
            <w:noProof/>
          </w:rPr>
          <w:fldChar w:fldCharType="end"/>
        </w:r>
      </w:hyperlink>
    </w:p>
    <w:p w14:paraId="364D35FB" w14:textId="50DA4096" w:rsidR="00716A93" w:rsidRDefault="001B7C8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1935722" w:history="1">
        <w:r w:rsidR="00716A93" w:rsidRPr="00E10E99">
          <w:rPr>
            <w:rStyle w:val="Lienhypertexte"/>
            <w:noProof/>
          </w:rPr>
          <w:t>Article 11 -</w:t>
        </w:r>
        <w:r w:rsidR="00716A93">
          <w:rPr>
            <w:rFonts w:asciiTheme="minorHAnsi" w:eastAsiaTheme="minorEastAsia" w:hAnsiTheme="minorHAnsi" w:cstheme="minorBidi"/>
            <w:noProof/>
            <w:kern w:val="2"/>
            <w:lang w:eastAsia="fr-FR" w:bidi="ar-SA"/>
            <w14:ligatures w14:val="standardContextual"/>
          </w:rPr>
          <w:tab/>
        </w:r>
        <w:r w:rsidR="00716A93" w:rsidRPr="00E10E99">
          <w:rPr>
            <w:rStyle w:val="Lienhypertexte"/>
            <w:noProof/>
          </w:rPr>
          <w:t>AMENAGEMENTS EN CAS DE MENACE SANITAIRE GRAVE APPELANT DES MESURES D'URGENCE</w:t>
        </w:r>
        <w:r w:rsidR="00716A93">
          <w:rPr>
            <w:noProof/>
          </w:rPr>
          <w:tab/>
        </w:r>
        <w:r w:rsidR="00716A93">
          <w:rPr>
            <w:noProof/>
          </w:rPr>
          <w:fldChar w:fldCharType="begin"/>
        </w:r>
        <w:r w:rsidR="00716A93">
          <w:rPr>
            <w:noProof/>
          </w:rPr>
          <w:instrText xml:space="preserve"> PAGEREF _Toc201935722 \h </w:instrText>
        </w:r>
        <w:r w:rsidR="00716A93">
          <w:rPr>
            <w:noProof/>
          </w:rPr>
        </w:r>
        <w:r w:rsidR="00716A93">
          <w:rPr>
            <w:noProof/>
          </w:rPr>
          <w:fldChar w:fldCharType="separate"/>
        </w:r>
        <w:r>
          <w:rPr>
            <w:noProof/>
          </w:rPr>
          <w:t>20</w:t>
        </w:r>
        <w:r w:rsidR="00716A93">
          <w:rPr>
            <w:noProof/>
          </w:rPr>
          <w:fldChar w:fldCharType="end"/>
        </w:r>
      </w:hyperlink>
    </w:p>
    <w:p w14:paraId="2686A895" w14:textId="1CFCC6CE" w:rsidR="00801D43" w:rsidRDefault="001C3459" w:rsidP="000F1D74">
      <w:pPr>
        <w:pStyle w:val="Contents3"/>
      </w:pPr>
      <w:r>
        <w:rPr>
          <w:sz w:val="18"/>
        </w:rPr>
        <w:fldChar w:fldCharType="end"/>
      </w:r>
      <w:r>
        <w:t xml:space="preserve"> </w:t>
      </w:r>
      <w:r w:rsidR="00801D43">
        <w:br w:type="page"/>
      </w:r>
    </w:p>
    <w:p w14:paraId="16FE2796" w14:textId="5BF1B0EF" w:rsidR="00813D3E" w:rsidRDefault="001C3459" w:rsidP="000F1D74">
      <w:pPr>
        <w:pStyle w:val="Titre1"/>
      </w:pPr>
      <w:bookmarkStart w:id="1" w:name="_Toc201935683"/>
      <w:r>
        <w:t>MAITRE DE L'OUVRAGE</w:t>
      </w:r>
      <w:bookmarkEnd w:id="1"/>
    </w:p>
    <w:p w14:paraId="2F415599" w14:textId="77777777" w:rsidR="00813D3E" w:rsidRDefault="00813D3E" w:rsidP="000F1D74">
      <w:pPr>
        <w:pStyle w:val="Standard"/>
      </w:pPr>
    </w:p>
    <w:p w14:paraId="787D9995" w14:textId="77777777" w:rsidR="00813D3E" w:rsidRDefault="001C3459" w:rsidP="000F1D74">
      <w:pPr>
        <w:pStyle w:val="Standard"/>
      </w:pPr>
      <w:r>
        <w:t>Le présent marché est porté par les Archives nationales – Service à compétence nationale</w:t>
      </w:r>
    </w:p>
    <w:p w14:paraId="0D70D005" w14:textId="77777777" w:rsidR="00411845" w:rsidRDefault="00411845" w:rsidP="000F1D74">
      <w:pPr>
        <w:pStyle w:val="Standard"/>
      </w:pPr>
    </w:p>
    <w:p w14:paraId="276E9433" w14:textId="77777777" w:rsidR="000F1D74" w:rsidRPr="000F1D74" w:rsidRDefault="000F1D74" w:rsidP="000F1D74">
      <w:pPr>
        <w:pStyle w:val="Standard"/>
        <w:rPr>
          <w:b/>
          <w:bCs w:val="0"/>
        </w:rPr>
      </w:pPr>
      <w:r w:rsidRPr="000F1D74">
        <w:rPr>
          <w:b/>
          <w:bCs w:val="0"/>
        </w:rPr>
        <w:t xml:space="preserve">59 rue de Guynemer – </w:t>
      </w:r>
    </w:p>
    <w:p w14:paraId="5838394D" w14:textId="77777777" w:rsidR="000F1D74" w:rsidRPr="000F1D74" w:rsidRDefault="000F1D74" w:rsidP="000F1D74">
      <w:pPr>
        <w:pStyle w:val="Standard"/>
        <w:rPr>
          <w:b/>
          <w:bCs w:val="0"/>
        </w:rPr>
      </w:pPr>
      <w:r w:rsidRPr="000F1D74">
        <w:rPr>
          <w:b/>
          <w:bCs w:val="0"/>
        </w:rPr>
        <w:t xml:space="preserve">90001 Pierrefitte-sur-Seine – </w:t>
      </w:r>
    </w:p>
    <w:p w14:paraId="7FFB1177" w14:textId="77777777" w:rsidR="000F1D74" w:rsidRPr="000F1D74" w:rsidRDefault="000F1D74" w:rsidP="000F1D74">
      <w:pPr>
        <w:pStyle w:val="Standard"/>
        <w:rPr>
          <w:b/>
          <w:bCs w:val="0"/>
        </w:rPr>
      </w:pPr>
      <w:r w:rsidRPr="000F1D74">
        <w:rPr>
          <w:b/>
          <w:bCs w:val="0"/>
        </w:rPr>
        <w:t xml:space="preserve">93 383 Saint-Denis </w:t>
      </w:r>
    </w:p>
    <w:p w14:paraId="5DDA01E8" w14:textId="77777777" w:rsidR="000F1D74" w:rsidRPr="000F1D74" w:rsidRDefault="000F1D74" w:rsidP="000F1D74">
      <w:pPr>
        <w:pStyle w:val="Standard"/>
        <w:rPr>
          <w:b/>
          <w:bCs w:val="0"/>
        </w:rPr>
      </w:pPr>
      <w:r w:rsidRPr="000F1D74">
        <w:rPr>
          <w:b/>
          <w:bCs w:val="0"/>
        </w:rPr>
        <w:t>Tél : 01 75 47 20 00</w:t>
      </w:r>
    </w:p>
    <w:p w14:paraId="0F880EE8" w14:textId="77777777" w:rsidR="000F1D74" w:rsidRPr="000F1D74" w:rsidRDefault="000F1D74" w:rsidP="000F1D74">
      <w:pPr>
        <w:pStyle w:val="Standard"/>
      </w:pPr>
    </w:p>
    <w:p w14:paraId="71B083CA" w14:textId="77777777" w:rsidR="000F1D74" w:rsidRPr="000F1D74" w:rsidRDefault="000F1D74" w:rsidP="000F1D74">
      <w:pPr>
        <w:pStyle w:val="Standard"/>
      </w:pPr>
      <w:r w:rsidRPr="000F1D74">
        <w:t>Représenté par Madame LIMON BONNET Marie-Françoise - Directrice des Archives nationales.</w:t>
      </w:r>
    </w:p>
    <w:p w14:paraId="04DF1461" w14:textId="77777777" w:rsidR="00813D3E" w:rsidRDefault="00813D3E" w:rsidP="000F1D74">
      <w:pPr>
        <w:pStyle w:val="Standard"/>
      </w:pPr>
    </w:p>
    <w:p w14:paraId="7D1D8B5A" w14:textId="33FAFDBD" w:rsidR="00813D3E" w:rsidRDefault="001C3459" w:rsidP="000F1D74">
      <w:pPr>
        <w:pStyle w:val="Titre1"/>
      </w:pPr>
      <w:bookmarkStart w:id="2" w:name="_Toc201935684"/>
      <w:r>
        <w:t>OBJET DE LA CONSULTATION</w:t>
      </w:r>
      <w:bookmarkEnd w:id="2"/>
    </w:p>
    <w:p w14:paraId="7177EBC9" w14:textId="77777777" w:rsidR="00813D3E" w:rsidRDefault="00813D3E" w:rsidP="000F1D74">
      <w:pPr>
        <w:pStyle w:val="Standard"/>
      </w:pPr>
    </w:p>
    <w:p w14:paraId="7383EA95" w14:textId="24030114" w:rsidR="000F1D74" w:rsidRPr="000F1D74" w:rsidRDefault="000F1D74" w:rsidP="00411845">
      <w:pPr>
        <w:pStyle w:val="Standard"/>
      </w:pPr>
      <w:r w:rsidRPr="000F1D74">
        <w:t xml:space="preserve">Le marché a pour objet les </w:t>
      </w:r>
      <w:r w:rsidR="00411845">
        <w:t xml:space="preserve">travaux de </w:t>
      </w:r>
      <w:r w:rsidR="001835CC">
        <w:t>p</w:t>
      </w:r>
      <w:r w:rsidR="00411845">
        <w:t xml:space="preserve">einture et revêtements de sol, de carrelage </w:t>
      </w:r>
      <w:r w:rsidRPr="000F1D74">
        <w:t>sur le site des Archives nationales de Paris.</w:t>
      </w:r>
    </w:p>
    <w:p w14:paraId="26CB3D02" w14:textId="77777777" w:rsidR="000F1D74" w:rsidRPr="000F1D74" w:rsidRDefault="000F1D74" w:rsidP="000F1D74">
      <w:pPr>
        <w:rPr>
          <w:rFonts w:ascii="Arial" w:hAnsi="Arial"/>
          <w:sz w:val="20"/>
        </w:rPr>
      </w:pPr>
    </w:p>
    <w:p w14:paraId="5DF03856" w14:textId="77777777" w:rsidR="000F1D74" w:rsidRPr="000F1D74" w:rsidRDefault="000F1D74" w:rsidP="000F1D74">
      <w:pPr>
        <w:rPr>
          <w:rFonts w:ascii="Arial" w:hAnsi="Arial"/>
          <w:sz w:val="20"/>
        </w:rPr>
      </w:pPr>
      <w:r w:rsidRPr="000F1D74">
        <w:rPr>
          <w:rFonts w:ascii="Arial" w:hAnsi="Arial"/>
          <w:sz w:val="20"/>
        </w:rPr>
        <w:t xml:space="preserve">Le marché est un marché de travaux. </w:t>
      </w:r>
    </w:p>
    <w:p w14:paraId="63AE2770" w14:textId="77777777" w:rsidR="000F1D74" w:rsidRPr="000F1D74" w:rsidRDefault="000F1D74" w:rsidP="000F1D74">
      <w:pPr>
        <w:rPr>
          <w:rFonts w:ascii="Arial" w:hAnsi="Arial"/>
          <w:sz w:val="20"/>
        </w:rPr>
      </w:pPr>
    </w:p>
    <w:p w14:paraId="2B2BD89E" w14:textId="0865188D" w:rsidR="000F1D74" w:rsidRPr="000F1D74" w:rsidRDefault="000F1D74" w:rsidP="000F1D74">
      <w:pPr>
        <w:rPr>
          <w:rFonts w:ascii="Arial" w:hAnsi="Arial"/>
          <w:sz w:val="20"/>
        </w:rPr>
      </w:pPr>
      <w:r w:rsidRPr="000F1D74">
        <w:rPr>
          <w:rFonts w:ascii="Arial" w:hAnsi="Arial"/>
          <w:sz w:val="20"/>
        </w:rPr>
        <w:t xml:space="preserve">La description des travaux et leurs spécifications techniques sont indiquées dans </w:t>
      </w:r>
      <w:r w:rsidR="00CA3233" w:rsidRPr="000F1D74">
        <w:rPr>
          <w:rFonts w:ascii="Arial" w:hAnsi="Arial"/>
          <w:sz w:val="20"/>
        </w:rPr>
        <w:t>le</w:t>
      </w:r>
      <w:r w:rsidR="00CA3233">
        <w:rPr>
          <w:rFonts w:ascii="Arial" w:hAnsi="Arial"/>
          <w:sz w:val="20"/>
        </w:rPr>
        <w:t xml:space="preserve"> </w:t>
      </w:r>
      <w:r w:rsidR="00CA3233" w:rsidRPr="000F1D74">
        <w:rPr>
          <w:rFonts w:ascii="Arial" w:hAnsi="Arial"/>
          <w:sz w:val="20"/>
        </w:rPr>
        <w:t>cahier</w:t>
      </w:r>
      <w:r w:rsidRPr="000F1D74">
        <w:rPr>
          <w:rFonts w:ascii="Arial" w:hAnsi="Arial"/>
          <w:sz w:val="20"/>
        </w:rPr>
        <w:t xml:space="preserve"> des clauses techniques particulières (CCTP)</w:t>
      </w:r>
      <w:r w:rsidR="00CA3233">
        <w:rPr>
          <w:rFonts w:ascii="Arial" w:hAnsi="Arial"/>
          <w:sz w:val="20"/>
        </w:rPr>
        <w:t>.</w:t>
      </w:r>
    </w:p>
    <w:p w14:paraId="4C21F293" w14:textId="77777777" w:rsidR="000F1D74" w:rsidRPr="000F1D74" w:rsidRDefault="000F1D74" w:rsidP="000F1D74">
      <w:pPr>
        <w:rPr>
          <w:rFonts w:ascii="Arial" w:hAnsi="Arial"/>
          <w:sz w:val="20"/>
        </w:rPr>
      </w:pPr>
    </w:p>
    <w:p w14:paraId="4AB194CF" w14:textId="3CFDA97E" w:rsidR="00411845" w:rsidRPr="00411845" w:rsidRDefault="000F1D74" w:rsidP="00411845">
      <w:pPr>
        <w:rPr>
          <w:rFonts w:ascii="Arial" w:hAnsi="Arial"/>
          <w:sz w:val="20"/>
        </w:rPr>
      </w:pPr>
      <w:r w:rsidRPr="000F1D74">
        <w:rPr>
          <w:rFonts w:ascii="Arial" w:hAnsi="Arial"/>
          <w:sz w:val="20"/>
        </w:rPr>
        <w:t xml:space="preserve">Codes CPV de la consultation : </w:t>
      </w:r>
      <w:r w:rsidR="00411845" w:rsidRPr="00411845">
        <w:rPr>
          <w:rFonts w:ascii="Arial" w:hAnsi="Arial"/>
          <w:sz w:val="20"/>
        </w:rPr>
        <w:tab/>
        <w:t>45432100 Travaux de pose de revêtements de sols</w:t>
      </w:r>
    </w:p>
    <w:p w14:paraId="19A6976D" w14:textId="622A9A4E" w:rsidR="00411845" w:rsidRPr="00411845" w:rsidRDefault="00411845" w:rsidP="00411845">
      <w:pPr>
        <w:rPr>
          <w:rFonts w:ascii="Arial" w:hAnsi="Arial"/>
          <w:sz w:val="20"/>
        </w:rPr>
      </w:pPr>
      <w:r w:rsidRPr="00411845">
        <w:rPr>
          <w:rFonts w:ascii="Arial" w:hAnsi="Arial"/>
          <w:sz w:val="20"/>
        </w:rPr>
        <w:tab/>
        <w:t xml:space="preserve">          </w:t>
      </w:r>
      <w:r w:rsidRPr="00411845">
        <w:rPr>
          <w:rFonts w:ascii="Arial" w:hAnsi="Arial"/>
          <w:sz w:val="20"/>
        </w:rPr>
        <w:tab/>
      </w:r>
      <w:r w:rsidRPr="00411845">
        <w:rPr>
          <w:rFonts w:ascii="Arial" w:hAnsi="Arial"/>
          <w:sz w:val="20"/>
        </w:rPr>
        <w:tab/>
      </w:r>
      <w:r w:rsidRPr="00411845">
        <w:rPr>
          <w:rFonts w:ascii="Arial" w:hAnsi="Arial"/>
          <w:sz w:val="20"/>
        </w:rPr>
        <w:tab/>
        <w:t>45430000 Revêtement de sols et de murs</w:t>
      </w:r>
    </w:p>
    <w:p w14:paraId="270BFC5A" w14:textId="0850517A" w:rsidR="00411845" w:rsidRPr="00411845" w:rsidRDefault="00411845" w:rsidP="00411845">
      <w:pPr>
        <w:rPr>
          <w:rFonts w:ascii="Arial" w:hAnsi="Arial"/>
          <w:sz w:val="20"/>
        </w:rPr>
      </w:pPr>
      <w:r w:rsidRPr="00411845">
        <w:rPr>
          <w:rFonts w:ascii="Arial" w:hAnsi="Arial"/>
          <w:sz w:val="20"/>
        </w:rPr>
        <w:tab/>
        <w:t xml:space="preserve">          </w:t>
      </w:r>
      <w:r w:rsidRPr="00411845">
        <w:rPr>
          <w:rFonts w:ascii="Arial" w:hAnsi="Arial"/>
          <w:sz w:val="20"/>
        </w:rPr>
        <w:tab/>
      </w:r>
      <w:r w:rsidRPr="00411845">
        <w:rPr>
          <w:rFonts w:ascii="Arial" w:hAnsi="Arial"/>
          <w:sz w:val="20"/>
        </w:rPr>
        <w:tab/>
      </w:r>
      <w:r w:rsidRPr="00411845">
        <w:rPr>
          <w:rFonts w:ascii="Arial" w:hAnsi="Arial"/>
          <w:sz w:val="20"/>
        </w:rPr>
        <w:tab/>
        <w:t>45431000 Carrelages</w:t>
      </w:r>
    </w:p>
    <w:p w14:paraId="4D63CEB0" w14:textId="4E82E330" w:rsidR="000F1D74" w:rsidRPr="000F1D74" w:rsidRDefault="00411845" w:rsidP="00411845">
      <w:pPr>
        <w:rPr>
          <w:rFonts w:ascii="Arial" w:hAnsi="Arial"/>
          <w:sz w:val="20"/>
        </w:rPr>
      </w:pPr>
      <w:r w:rsidRPr="00411845">
        <w:rPr>
          <w:rFonts w:ascii="Arial" w:hAnsi="Arial"/>
          <w:sz w:val="20"/>
        </w:rPr>
        <w:tab/>
      </w:r>
      <w:r w:rsidRPr="00411845">
        <w:rPr>
          <w:rFonts w:ascii="Arial" w:hAnsi="Arial"/>
          <w:sz w:val="20"/>
        </w:rPr>
        <w:tab/>
      </w:r>
      <w:r w:rsidRPr="00411845">
        <w:rPr>
          <w:rFonts w:ascii="Arial" w:hAnsi="Arial"/>
          <w:sz w:val="20"/>
        </w:rPr>
        <w:tab/>
      </w:r>
      <w:r w:rsidRPr="00411845">
        <w:rPr>
          <w:rFonts w:ascii="Arial" w:hAnsi="Arial"/>
          <w:sz w:val="20"/>
        </w:rPr>
        <w:tab/>
        <w:t>45442100 Peinture</w:t>
      </w:r>
    </w:p>
    <w:p w14:paraId="3A2856A2" w14:textId="77777777" w:rsidR="00813D3E" w:rsidRDefault="00813D3E" w:rsidP="000F1D74">
      <w:pPr>
        <w:pStyle w:val="Standard"/>
      </w:pPr>
    </w:p>
    <w:p w14:paraId="38904EF5" w14:textId="4AA2D478" w:rsidR="00813D3E" w:rsidRDefault="001C3459" w:rsidP="000F1D74">
      <w:pPr>
        <w:pStyle w:val="Titre1"/>
      </w:pPr>
      <w:bookmarkStart w:id="3" w:name="_Toc201935685"/>
      <w:r>
        <w:t>CONDITIONS DE LA CONSULTATION</w:t>
      </w:r>
      <w:bookmarkEnd w:id="3"/>
    </w:p>
    <w:p w14:paraId="1331D922" w14:textId="6EA3E879" w:rsidR="00813D3E" w:rsidRDefault="001C3459" w:rsidP="000F1D74">
      <w:pPr>
        <w:pStyle w:val="Titre2"/>
        <w:ind w:left="1134"/>
      </w:pPr>
      <w:bookmarkStart w:id="4" w:name="_Toc201935686"/>
      <w:r>
        <w:t>Procédure de passation</w:t>
      </w:r>
      <w:bookmarkEnd w:id="4"/>
    </w:p>
    <w:p w14:paraId="7A63B5CE" w14:textId="77777777" w:rsidR="00813D3E" w:rsidRDefault="00813D3E" w:rsidP="000F1D74">
      <w:pPr>
        <w:pStyle w:val="Standard"/>
      </w:pPr>
    </w:p>
    <w:p w14:paraId="5E42927A" w14:textId="77777777" w:rsidR="00813D3E" w:rsidRDefault="001C3459" w:rsidP="000F1D74">
      <w:pPr>
        <w:pStyle w:val="Standard"/>
      </w:pPr>
      <w:r>
        <w:t>Le marché est passé en procédure adaptée. - Procédure de passation - MAPA restreint ≥ 90 000 EUR HT offre.</w:t>
      </w:r>
    </w:p>
    <w:p w14:paraId="3AFA28DD" w14:textId="799E2EB9" w:rsidR="00813D3E" w:rsidRDefault="001C3459" w:rsidP="000F1D74">
      <w:pPr>
        <w:pStyle w:val="Titre2"/>
        <w:ind w:left="1134"/>
      </w:pPr>
      <w:bookmarkStart w:id="5" w:name="_Toc201935687"/>
      <w:r>
        <w:t>Allotissement</w:t>
      </w:r>
      <w:bookmarkEnd w:id="5"/>
    </w:p>
    <w:p w14:paraId="29FE7842" w14:textId="77777777" w:rsidR="00813D3E" w:rsidRDefault="00813D3E" w:rsidP="000F1D74">
      <w:pPr>
        <w:pStyle w:val="Standard"/>
      </w:pPr>
    </w:p>
    <w:p w14:paraId="35A42FE4" w14:textId="77777777" w:rsidR="001D6A5E" w:rsidRDefault="001C3459" w:rsidP="000F1D74">
      <w:pPr>
        <w:pStyle w:val="Standard"/>
      </w:pPr>
      <w:r>
        <w:t>L'opération</w:t>
      </w:r>
      <w:r w:rsidR="001D6A5E">
        <w:t xml:space="preserve"> </w:t>
      </w:r>
      <w:r>
        <w:t>est alloti</w:t>
      </w:r>
      <w:r w:rsidR="000F1D74">
        <w:t>e</w:t>
      </w:r>
      <w:r w:rsidR="001D6A5E">
        <w:t xml:space="preserve"> : </w:t>
      </w:r>
    </w:p>
    <w:p w14:paraId="5A2EDDA4" w14:textId="6B4FA806" w:rsidR="001D6A5E" w:rsidRDefault="001D6A5E" w:rsidP="001D6A5E">
      <w:pPr>
        <w:pStyle w:val="Standard"/>
        <w:numPr>
          <w:ilvl w:val="0"/>
          <w:numId w:val="36"/>
        </w:numPr>
      </w:pPr>
      <w:r w:rsidRPr="001D6A5E">
        <w:rPr>
          <w:b/>
          <w:bCs w:val="0"/>
          <w:u w:val="single"/>
        </w:rPr>
        <w:t>Lot 1</w:t>
      </w:r>
      <w:r>
        <w:t xml:space="preserve"> :  Travaux de peinture et revêtement</w:t>
      </w:r>
      <w:r w:rsidR="008E5633">
        <w:t>s</w:t>
      </w:r>
      <w:r>
        <w:t xml:space="preserve"> de sol</w:t>
      </w:r>
    </w:p>
    <w:p w14:paraId="22584AE1" w14:textId="14D3B7E9" w:rsidR="00813D3E" w:rsidRDefault="001D6A5E" w:rsidP="001D6A5E">
      <w:pPr>
        <w:pStyle w:val="Standard"/>
        <w:numPr>
          <w:ilvl w:val="0"/>
          <w:numId w:val="36"/>
        </w:numPr>
      </w:pPr>
      <w:r w:rsidRPr="001D6A5E">
        <w:rPr>
          <w:b/>
          <w:bCs w:val="0"/>
          <w:u w:val="single"/>
        </w:rPr>
        <w:t>Lot 2</w:t>
      </w:r>
      <w:r>
        <w:t xml:space="preserve"> : Travaux de carrelage</w:t>
      </w:r>
    </w:p>
    <w:p w14:paraId="30B5B554" w14:textId="00CA5C2F" w:rsidR="00CA3233" w:rsidRDefault="00CA3233" w:rsidP="000F1D74">
      <w:pPr>
        <w:pStyle w:val="Titre2"/>
        <w:ind w:left="1134"/>
      </w:pPr>
      <w:bookmarkStart w:id="6" w:name="_Toc201935688"/>
      <w:r>
        <w:t>Forme du marché</w:t>
      </w:r>
      <w:bookmarkEnd w:id="6"/>
      <w:r>
        <w:t xml:space="preserve"> </w:t>
      </w:r>
    </w:p>
    <w:p w14:paraId="0705A3C6" w14:textId="77777777" w:rsidR="00CA3233" w:rsidRDefault="00CA3233" w:rsidP="00CA3233">
      <w:pPr>
        <w:pStyle w:val="Standard"/>
      </w:pPr>
    </w:p>
    <w:p w14:paraId="64E2D94B" w14:textId="77777777" w:rsidR="0010552B" w:rsidRDefault="0010552B" w:rsidP="0010552B">
      <w:pPr>
        <w:pStyle w:val="Standard"/>
      </w:pPr>
      <w:bookmarkStart w:id="7" w:name="_Hlk197704489"/>
      <w:r>
        <w:t>Le présent marché public est un accord-cadre mono-attributaire à bons de commande avec montant maximum annuel passé en application des dispositions des articles R. 2162-13 et R.2162-14 du code de la commande publique.</w:t>
      </w:r>
    </w:p>
    <w:p w14:paraId="6DB6F4B3" w14:textId="77777777" w:rsidR="0010552B" w:rsidRDefault="0010552B" w:rsidP="0010552B">
      <w:pPr>
        <w:pStyle w:val="Standard"/>
      </w:pPr>
    </w:p>
    <w:p w14:paraId="1ED66ACB" w14:textId="77777777" w:rsidR="0010552B" w:rsidRDefault="0010552B" w:rsidP="0010552B">
      <w:pPr>
        <w:pStyle w:val="Standard"/>
      </w:pPr>
      <w:r w:rsidRPr="002702A1">
        <w:t>Les bons de commande seront notifiés par le pouvoir adjudicateur au fur et à mesure des besoins.</w:t>
      </w:r>
    </w:p>
    <w:p w14:paraId="22CBB9A7" w14:textId="77777777" w:rsidR="0010552B" w:rsidRDefault="0010552B" w:rsidP="0010552B">
      <w:pPr>
        <w:pStyle w:val="Standard"/>
      </w:pPr>
      <w:r>
        <w:t xml:space="preserve">Le montant maximum pour la durée initiale du marché public et pour chaque période de reconduction est indiqué ci-après : </w:t>
      </w:r>
    </w:p>
    <w:tbl>
      <w:tblPr>
        <w:tblStyle w:val="Grilledutableau"/>
        <w:tblW w:w="0" w:type="auto"/>
        <w:tblLook w:val="04A0" w:firstRow="1" w:lastRow="0" w:firstColumn="1" w:lastColumn="0" w:noHBand="0" w:noVBand="1"/>
      </w:tblPr>
      <w:tblGrid>
        <w:gridCol w:w="4813"/>
        <w:gridCol w:w="4814"/>
      </w:tblGrid>
      <w:tr w:rsidR="00D4263C" w14:paraId="69DD4815" w14:textId="77777777" w:rsidTr="00D4263C">
        <w:tc>
          <w:tcPr>
            <w:tcW w:w="4813" w:type="dxa"/>
            <w:shd w:val="clear" w:color="auto" w:fill="9CC2E5" w:themeFill="accent1" w:themeFillTint="99"/>
          </w:tcPr>
          <w:p w14:paraId="0F23C367" w14:textId="0173B1B5" w:rsidR="00D4263C" w:rsidRPr="00D4263C" w:rsidRDefault="00D4263C" w:rsidP="00D4263C">
            <w:pPr>
              <w:pStyle w:val="Standard"/>
              <w:jc w:val="center"/>
              <w:rPr>
                <w:b/>
                <w:bCs w:val="0"/>
              </w:rPr>
            </w:pPr>
            <w:bookmarkStart w:id="8" w:name="_Hlk200552741"/>
            <w:r w:rsidRPr="00D4263C">
              <w:rPr>
                <w:b/>
                <w:bCs w:val="0"/>
              </w:rPr>
              <w:t xml:space="preserve">PRESTATIONS </w:t>
            </w:r>
          </w:p>
        </w:tc>
        <w:tc>
          <w:tcPr>
            <w:tcW w:w="4814" w:type="dxa"/>
            <w:shd w:val="clear" w:color="auto" w:fill="9CC2E5" w:themeFill="accent1" w:themeFillTint="99"/>
          </w:tcPr>
          <w:p w14:paraId="6A0C0308" w14:textId="5BAF168F" w:rsidR="00D4263C" w:rsidRPr="00D4263C" w:rsidRDefault="00D4263C" w:rsidP="00D4263C">
            <w:pPr>
              <w:pStyle w:val="Standard"/>
              <w:jc w:val="center"/>
              <w:rPr>
                <w:b/>
                <w:bCs w:val="0"/>
              </w:rPr>
            </w:pPr>
            <w:r w:rsidRPr="00D4263C">
              <w:rPr>
                <w:b/>
                <w:bCs w:val="0"/>
              </w:rPr>
              <w:t>MONTANT MAXIMUM EUROS HT</w:t>
            </w:r>
          </w:p>
        </w:tc>
      </w:tr>
      <w:tr w:rsidR="00D4263C" w14:paraId="556D18AC" w14:textId="77777777" w:rsidTr="00D4263C">
        <w:tc>
          <w:tcPr>
            <w:tcW w:w="4813" w:type="dxa"/>
          </w:tcPr>
          <w:p w14:paraId="57F80715" w14:textId="77777777" w:rsidR="00D4263C" w:rsidRDefault="00D4263C" w:rsidP="00D4263C">
            <w:pPr>
              <w:pStyle w:val="Standard"/>
            </w:pPr>
          </w:p>
          <w:p w14:paraId="72EEEBE5" w14:textId="18AB7108" w:rsidR="00D4263C" w:rsidRDefault="00D4263C" w:rsidP="00D4263C">
            <w:pPr>
              <w:pStyle w:val="Standard"/>
            </w:pPr>
            <w:r>
              <w:t>Lot 1 :  Travaux de peinture et revêtement</w:t>
            </w:r>
            <w:r w:rsidR="008E5633">
              <w:t>s</w:t>
            </w:r>
            <w:r>
              <w:t xml:space="preserve"> de sol</w:t>
            </w:r>
          </w:p>
          <w:p w14:paraId="69234955" w14:textId="1BF5CBA6" w:rsidR="00D4263C" w:rsidRDefault="00D4263C" w:rsidP="00D4263C">
            <w:pPr>
              <w:pStyle w:val="Standard"/>
            </w:pPr>
          </w:p>
        </w:tc>
        <w:tc>
          <w:tcPr>
            <w:tcW w:w="4814" w:type="dxa"/>
          </w:tcPr>
          <w:p w14:paraId="1A808525" w14:textId="77777777" w:rsidR="00D4263C" w:rsidRDefault="00D4263C" w:rsidP="0010552B">
            <w:pPr>
              <w:pStyle w:val="Standard"/>
            </w:pPr>
          </w:p>
          <w:p w14:paraId="09C13DD0" w14:textId="6EE18327" w:rsidR="00D4263C" w:rsidRDefault="00D4263C" w:rsidP="00D4263C">
            <w:pPr>
              <w:pStyle w:val="Standard"/>
              <w:jc w:val="center"/>
            </w:pPr>
            <w:r w:rsidRPr="00D4263C">
              <w:t>200</w:t>
            </w:r>
            <w:r>
              <w:t> </w:t>
            </w:r>
            <w:r w:rsidRPr="00D4263C">
              <w:t>000</w:t>
            </w:r>
            <w:r>
              <w:t>€</w:t>
            </w:r>
          </w:p>
        </w:tc>
      </w:tr>
      <w:bookmarkEnd w:id="8"/>
      <w:tr w:rsidR="00D4263C" w14:paraId="2401C0D0" w14:textId="77777777" w:rsidTr="00D4263C">
        <w:tc>
          <w:tcPr>
            <w:tcW w:w="4813" w:type="dxa"/>
          </w:tcPr>
          <w:p w14:paraId="13682EB5" w14:textId="77777777" w:rsidR="00D4263C" w:rsidRDefault="00D4263C" w:rsidP="00D4263C">
            <w:pPr>
              <w:pStyle w:val="Standard"/>
            </w:pPr>
          </w:p>
          <w:p w14:paraId="05924281" w14:textId="3ADEE0F0" w:rsidR="00D4263C" w:rsidRDefault="00D4263C" w:rsidP="00D4263C">
            <w:pPr>
              <w:pStyle w:val="Standard"/>
            </w:pPr>
            <w:r>
              <w:t>Lot 2 : Travaux de carrelage</w:t>
            </w:r>
          </w:p>
          <w:p w14:paraId="55585C98" w14:textId="0EF65A60" w:rsidR="00D4263C" w:rsidRDefault="00D4263C" w:rsidP="00D4263C">
            <w:pPr>
              <w:pStyle w:val="Standard"/>
            </w:pPr>
          </w:p>
        </w:tc>
        <w:tc>
          <w:tcPr>
            <w:tcW w:w="4814" w:type="dxa"/>
          </w:tcPr>
          <w:p w14:paraId="04D357D2" w14:textId="77777777" w:rsidR="00D4263C" w:rsidRDefault="00D4263C" w:rsidP="0010552B">
            <w:pPr>
              <w:pStyle w:val="Standard"/>
            </w:pPr>
          </w:p>
          <w:p w14:paraId="39E51274" w14:textId="312F4DBA" w:rsidR="00D4263C" w:rsidRDefault="00D4263C" w:rsidP="00D4263C">
            <w:pPr>
              <w:pStyle w:val="Standard"/>
              <w:jc w:val="center"/>
            </w:pPr>
            <w:r>
              <w:t>90 000€</w:t>
            </w:r>
          </w:p>
        </w:tc>
      </w:tr>
    </w:tbl>
    <w:p w14:paraId="07C24786" w14:textId="77777777" w:rsidR="00D4263C" w:rsidRDefault="00D4263C" w:rsidP="0010552B">
      <w:pPr>
        <w:pStyle w:val="Standard"/>
      </w:pPr>
    </w:p>
    <w:p w14:paraId="657C2162" w14:textId="79D0C7E6" w:rsidR="0010552B" w:rsidRDefault="0010552B" w:rsidP="0010552B">
      <w:pPr>
        <w:pStyle w:val="Standard"/>
      </w:pPr>
      <w:r w:rsidRPr="002702A1">
        <w:t>L'émission des bons de commande s'effectue sans négociation ni remise en concurrence préalable et selon les modalités fixées à l'article 5.5 du CCAP.</w:t>
      </w:r>
    </w:p>
    <w:p w14:paraId="28938C21" w14:textId="03781476" w:rsidR="00813D3E" w:rsidRDefault="001C3459" w:rsidP="000F1D74">
      <w:pPr>
        <w:pStyle w:val="Titre2"/>
        <w:ind w:left="1134"/>
      </w:pPr>
      <w:bookmarkStart w:id="9" w:name="_Toc201935689"/>
      <w:bookmarkEnd w:id="7"/>
      <w:r>
        <w:t>Durée du marché</w:t>
      </w:r>
      <w:bookmarkEnd w:id="9"/>
    </w:p>
    <w:p w14:paraId="3F739FCF" w14:textId="77777777" w:rsidR="00813D3E" w:rsidRDefault="00813D3E" w:rsidP="000F1D74">
      <w:pPr>
        <w:pStyle w:val="Standard"/>
      </w:pPr>
    </w:p>
    <w:p w14:paraId="51C6AF86" w14:textId="59D28E89" w:rsidR="00813D3E" w:rsidRDefault="00CA3233" w:rsidP="000F1D74">
      <w:pPr>
        <w:pStyle w:val="Standard"/>
      </w:pPr>
      <w:r>
        <w:t>L</w:t>
      </w:r>
      <w:r w:rsidR="001C3459">
        <w:t xml:space="preserve">e marché est conclu pour une durée de 12 mois à compter de sa date de notification. Il est ensuite renouvelable trois fois par </w:t>
      </w:r>
      <w:proofErr w:type="spellStart"/>
      <w:r w:rsidR="001C3459">
        <w:t>reconduction</w:t>
      </w:r>
      <w:r w:rsidR="008E5633">
        <w:t>tacite</w:t>
      </w:r>
      <w:proofErr w:type="spellEnd"/>
      <w:r w:rsidR="001C3459">
        <w:t>. La durée totale du marché est fixée à 48 mois.</w:t>
      </w:r>
    </w:p>
    <w:p w14:paraId="4E489407" w14:textId="77777777" w:rsidR="00813D3E" w:rsidRDefault="00813D3E" w:rsidP="000F1D74">
      <w:pPr>
        <w:pStyle w:val="Standard"/>
      </w:pPr>
    </w:p>
    <w:p w14:paraId="51639D0B" w14:textId="77777777" w:rsidR="00813D3E" w:rsidRDefault="001C3459" w:rsidP="000F1D74">
      <w:pPr>
        <w:pStyle w:val="Standard"/>
      </w:pPr>
      <w:r>
        <w:t>La non-reconduction du marché prendra la forme d’une décision expresse de la part du représentant du pouvoir adjudicateur (courrier avec accusé de réception postal) et interviendra dans un délai de trois mois avant l’échéance du renouvellement.</w:t>
      </w:r>
    </w:p>
    <w:p w14:paraId="758C9A4A" w14:textId="77777777" w:rsidR="00813D3E" w:rsidRDefault="00813D3E" w:rsidP="000F1D74">
      <w:pPr>
        <w:pStyle w:val="Standard"/>
      </w:pPr>
    </w:p>
    <w:p w14:paraId="2E080D48" w14:textId="77777777" w:rsidR="00813D3E" w:rsidRDefault="001C3459" w:rsidP="000F1D74">
      <w:pPr>
        <w:pStyle w:val="Standard"/>
      </w:pPr>
      <w:r>
        <w:t>Conformément à l’article R.2112-4 du code de la commande publique, si le pouvoir adjudicateur décide de reconduire le marché public (reconduction tacite), le titulaire ne pourra pas refuser cette reconduction. Dans l’hypothèse où le marché n’était pas reconduit, les bons de commande émis, avant l’échéance annuelle, continuent à s’exécuter jusqu’à leur terme.</w:t>
      </w:r>
    </w:p>
    <w:p w14:paraId="05F25B80" w14:textId="598599E4" w:rsidR="00813D3E" w:rsidRDefault="001C3459" w:rsidP="00B07DF1">
      <w:pPr>
        <w:pStyle w:val="Titre2"/>
        <w:ind w:left="1134"/>
      </w:pPr>
      <w:bookmarkStart w:id="10" w:name="_Toc201935690"/>
      <w:r>
        <w:t>Lieu d'exécution</w:t>
      </w:r>
      <w:bookmarkEnd w:id="10"/>
    </w:p>
    <w:p w14:paraId="3DACF6E5" w14:textId="77777777" w:rsidR="00813D3E" w:rsidRDefault="00813D3E" w:rsidP="000F1D74">
      <w:pPr>
        <w:pStyle w:val="Standard"/>
      </w:pPr>
    </w:p>
    <w:p w14:paraId="2F888E47" w14:textId="77777777" w:rsidR="00813D3E" w:rsidRDefault="001C3459" w:rsidP="000F1D74">
      <w:pPr>
        <w:pStyle w:val="Standard"/>
      </w:pPr>
      <w:r w:rsidRPr="000F1D74">
        <w:t xml:space="preserve">Les prestations sont à réaliser sur le site de Paris des Archives nationales, dont l'entrée se fait au </w:t>
      </w:r>
      <w:bookmarkStart w:id="11" w:name="_Hlk201567910"/>
      <w:r w:rsidRPr="000F1D74">
        <w:t xml:space="preserve">60 rue des Franc-Bourgeois </w:t>
      </w:r>
      <w:bookmarkEnd w:id="11"/>
      <w:r w:rsidRPr="000F1D74">
        <w:t>et concernent plus particulièrement :</w:t>
      </w:r>
    </w:p>
    <w:p w14:paraId="24C70087" w14:textId="2E41FB61" w:rsidR="00813D3E" w:rsidRPr="000F1D74" w:rsidRDefault="001C3459" w:rsidP="000F1D74">
      <w:pPr>
        <w:pStyle w:val="Standard"/>
      </w:pPr>
      <w:r w:rsidRPr="000F1D74">
        <w:t xml:space="preserve">    • l'ensemble du </w:t>
      </w:r>
      <w:r w:rsidR="008C0938" w:rsidRPr="000F1D74">
        <w:t>quadrilatère ;</w:t>
      </w:r>
    </w:p>
    <w:p w14:paraId="016C0081" w14:textId="3C1B3EFA" w:rsidR="00813D3E" w:rsidRDefault="001C3459" w:rsidP="000F1D74">
      <w:pPr>
        <w:pStyle w:val="Standard"/>
      </w:pPr>
      <w:r w:rsidRPr="000F1D74">
        <w:t xml:space="preserve">    • l'hôtel d'Assy, </w:t>
      </w:r>
      <w:r w:rsidR="009844A6">
        <w:t xml:space="preserve">hôtel de Rohan, </w:t>
      </w:r>
      <w:r w:rsidRPr="000F1D74">
        <w:t>hôtel de Breteuil, hôtel de Clisson, hôtel de Soubise, CARAN et Petit CARAN et les Grands dépôts.</w:t>
      </w:r>
      <w:r>
        <w:t xml:space="preserve"> </w:t>
      </w:r>
    </w:p>
    <w:p w14:paraId="3107F84B" w14:textId="5AC4EF6C" w:rsidR="00AF4354" w:rsidRDefault="00AF4354" w:rsidP="00B07DF1">
      <w:pPr>
        <w:pStyle w:val="Titre2"/>
        <w:ind w:left="1134"/>
      </w:pPr>
      <w:bookmarkStart w:id="12" w:name="_Toc201935691"/>
      <w:r w:rsidRPr="00AF4354">
        <w:t>Égalité professionnelle et lutte contre les discriminations</w:t>
      </w:r>
      <w:bookmarkEnd w:id="12"/>
    </w:p>
    <w:p w14:paraId="6F9150CA" w14:textId="77777777" w:rsidR="00AF4354" w:rsidRDefault="00AF4354" w:rsidP="00AF4354">
      <w:pPr>
        <w:pStyle w:val="Standard"/>
      </w:pPr>
    </w:p>
    <w:p w14:paraId="6A7D80FB" w14:textId="449EA3B1" w:rsidR="00AF4354" w:rsidRDefault="00AF4354" w:rsidP="00AF4354">
      <w:pPr>
        <w:pStyle w:val="Standard"/>
      </w:pPr>
      <w: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6BC9FB11" w14:textId="77777777" w:rsidR="00AF4354" w:rsidRDefault="00AF4354" w:rsidP="00AF4354">
      <w:pPr>
        <w:pStyle w:val="Standard"/>
      </w:pPr>
    </w:p>
    <w:p w14:paraId="3EB1ABDE" w14:textId="77777777" w:rsidR="00AF4354" w:rsidRDefault="00AF4354" w:rsidP="00AF4354">
      <w:pPr>
        <w:pStyle w:val="Standard"/>
      </w:pPr>
      <w:r>
        <w:t>-des actions de sensibilisation et de formation à la prévention des discriminations à l’attention de tous les personnels, en ciblant plus particulièrement l’encadrement et les équipes de gestion des ressources humaines ;</w:t>
      </w:r>
    </w:p>
    <w:p w14:paraId="411B44AE" w14:textId="77777777" w:rsidR="00AF4354" w:rsidRDefault="00AF4354" w:rsidP="00AF4354">
      <w:pPr>
        <w:pStyle w:val="Standard"/>
      </w:pPr>
      <w:r>
        <w:t>-un plan d’actions pluriannuel afin de progresser en matière d’égalité entre les femmes et les hommes. 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4E26A9AB" w14:textId="77777777" w:rsidR="00AF4354" w:rsidRDefault="00AF4354" w:rsidP="00AF4354">
      <w:pPr>
        <w:pStyle w:val="Standard"/>
      </w:pPr>
    </w:p>
    <w:p w14:paraId="3C47D286" w14:textId="77777777" w:rsidR="00AF4354" w:rsidRDefault="00AF4354" w:rsidP="00AF4354">
      <w:pPr>
        <w:pStyle w:val="Standard"/>
      </w:pPr>
      <w: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2A642A82" w14:textId="77777777" w:rsidR="00AF4354" w:rsidRDefault="00AF4354" w:rsidP="00AF4354">
      <w:pPr>
        <w:pStyle w:val="Standard"/>
      </w:pPr>
    </w:p>
    <w:p w14:paraId="5FBF902C" w14:textId="77777777" w:rsidR="00AF4354" w:rsidRDefault="00AF4354" w:rsidP="00AF4354">
      <w:pPr>
        <w:pStyle w:val="Standard"/>
      </w:pPr>
      <w:r>
        <w:t>Compte tenu de cette ambition, il est demandé au Titulaire de remplir au moment de la signature du marché le questionnaire « Egalité professionnelle et diversité professionnelle » proposé par le ministère. Ce questionnaire n’est exigé que du seul Titulaire. Il prend la forme d’un formulaire informatique dont l’adresse lui sera communiquée au moment de l’attribution du marché.</w:t>
      </w:r>
    </w:p>
    <w:p w14:paraId="530AC4BF" w14:textId="77777777" w:rsidR="00AF4354" w:rsidRDefault="00AF4354" w:rsidP="00AF4354">
      <w:pPr>
        <w:pStyle w:val="Standard"/>
      </w:pPr>
    </w:p>
    <w:p w14:paraId="5F2AA847" w14:textId="7D41987B" w:rsidR="00AF4354" w:rsidRDefault="00AF4354" w:rsidP="00AF4354">
      <w:pPr>
        <w:pStyle w:val="Standard"/>
      </w:pPr>
      <w:r>
        <w:t>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Le représentant de l’Acheteur compare alors la situation décrite à celle présentée initialement.</w:t>
      </w:r>
    </w:p>
    <w:p w14:paraId="77CE06D3" w14:textId="77777777" w:rsidR="00AF4354" w:rsidRPr="00AF4354" w:rsidRDefault="00AF4354" w:rsidP="00AF4354">
      <w:pPr>
        <w:pStyle w:val="Standard"/>
      </w:pPr>
    </w:p>
    <w:p w14:paraId="12E94A10" w14:textId="0843EDD7" w:rsidR="00813D3E" w:rsidRDefault="001C3459" w:rsidP="00B07DF1">
      <w:pPr>
        <w:pStyle w:val="Titre2"/>
        <w:ind w:left="1134"/>
      </w:pPr>
      <w:bookmarkStart w:id="13" w:name="_Toc201935692"/>
      <w:r>
        <w:t>Considérations sociales - Action de formation sous statut scolaire au bénéfice d’élèves à besoins spécifiques</w:t>
      </w:r>
      <w:bookmarkEnd w:id="13"/>
    </w:p>
    <w:p w14:paraId="1ACB085E" w14:textId="77777777" w:rsidR="00813D3E" w:rsidRDefault="00813D3E" w:rsidP="000F1D74">
      <w:pPr>
        <w:pStyle w:val="Standard"/>
      </w:pPr>
    </w:p>
    <w:p w14:paraId="7A0CB0FC" w14:textId="6F9A8CC4" w:rsidR="00813D3E" w:rsidRDefault="001C3459" w:rsidP="000F1D74">
      <w:pPr>
        <w:pStyle w:val="Standard"/>
      </w:pPr>
      <w:r>
        <w:t>Afin de promouvoir la diversité et combattre l’exclusion, les Archives nationales souhaitent mobiliser les entreprises dans le cadre de sa politique d’achats responsables</w:t>
      </w:r>
      <w:r w:rsidR="008E5633">
        <w:t xml:space="preserve"> pour les deux lots du marché</w:t>
      </w:r>
      <w:r>
        <w:t xml:space="preserve">. </w:t>
      </w:r>
    </w:p>
    <w:p w14:paraId="53EEA9E5" w14:textId="77777777" w:rsidR="00813D3E" w:rsidRDefault="00813D3E" w:rsidP="000F1D74">
      <w:pPr>
        <w:pStyle w:val="Standard"/>
      </w:pPr>
    </w:p>
    <w:p w14:paraId="05F89F78" w14:textId="77777777" w:rsidR="00813D3E" w:rsidRDefault="001C3459" w:rsidP="000F1D74">
      <w:pPr>
        <w:pStyle w:val="Standard"/>
      </w:pPr>
      <w:r>
        <w:t xml:space="preserve">En application de l’article L.2112-2 du code de la commande publique, les candidats doivent obligatoirement proposer une action permettant la formation d’un ou plusieurs élèves à besoins spécifiques, de 16 à 25 ans, suivi par un référent du ministère de l’Education nationale (enseignant, CPE, référent décrochage scolaire, intervenant SRE, coordonnateur de dispositifs relais ou d’Unité Localisée pour l’Inclusion Scolaire). </w:t>
      </w:r>
    </w:p>
    <w:p w14:paraId="2E0A79F0" w14:textId="77777777" w:rsidR="00813D3E" w:rsidRDefault="00813D3E" w:rsidP="000F1D74">
      <w:pPr>
        <w:pStyle w:val="Standard"/>
      </w:pPr>
    </w:p>
    <w:p w14:paraId="62F4C0A1" w14:textId="77777777" w:rsidR="00813D3E" w:rsidRDefault="001C3459" w:rsidP="000F1D74">
      <w:pPr>
        <w:pStyle w:val="Standard"/>
      </w:pPr>
      <w:r>
        <w:t xml:space="preserve">Dans le cahier des charges, cette exigence se présente sous la forme d’un volume horaire minimum et constitue une condition d’exécution du présent marché. </w:t>
      </w:r>
    </w:p>
    <w:p w14:paraId="628ED586" w14:textId="77777777" w:rsidR="00813D3E" w:rsidRDefault="001C3459" w:rsidP="000F1D74">
      <w:pPr>
        <w:pStyle w:val="Standard"/>
      </w:pPr>
      <w:r>
        <w:t xml:space="preserve">Le volume horaire minimum est à réaliser pendant la période ferme du marché ou sur une période de reconduction. Néanmoins, les candidats peuvent dépasser ce volume horaire s’ils le souhaitent. </w:t>
      </w:r>
    </w:p>
    <w:p w14:paraId="1CA26B3F" w14:textId="77777777" w:rsidR="00813D3E" w:rsidRDefault="00813D3E" w:rsidP="000F1D74">
      <w:pPr>
        <w:pStyle w:val="Standard"/>
      </w:pPr>
    </w:p>
    <w:p w14:paraId="1DF90324" w14:textId="77777777" w:rsidR="00813D3E" w:rsidRDefault="001C3459" w:rsidP="000F1D74">
      <w:pPr>
        <w:pStyle w:val="Standard"/>
      </w:pPr>
      <w:r>
        <w:t>L’offre déposée par les candidats doit obligatoirement contenir la « Fiche entreprise » annexée au règlement de la consultation (</w:t>
      </w:r>
      <w:r>
        <w:rPr>
          <w:i/>
        </w:rPr>
        <w:t>Annexe RC n°1 - Clause sociale de formation (CSF) - Fiche entreprise</w:t>
      </w:r>
      <w:r>
        <w:t>), complétée précisément et de manière adaptée au public concerné.</w:t>
      </w:r>
    </w:p>
    <w:p w14:paraId="74FA38D8" w14:textId="77777777" w:rsidR="00813D3E" w:rsidRDefault="00813D3E" w:rsidP="000F1D74">
      <w:pPr>
        <w:pStyle w:val="Standard"/>
      </w:pPr>
    </w:p>
    <w:p w14:paraId="3E639C39" w14:textId="77777777" w:rsidR="00813D3E" w:rsidRDefault="001C3459" w:rsidP="000F1D74">
      <w:pPr>
        <w:pStyle w:val="Standard"/>
      </w:pPr>
      <w:r>
        <w:t xml:space="preserve">Une offre qui ne présente pas une action de formation sous statut scolaire, selon les formes requises (« Fiche entreprise » remplie), est irrégulière. </w:t>
      </w:r>
    </w:p>
    <w:p w14:paraId="0E6D03F6" w14:textId="77777777" w:rsidR="00813D3E" w:rsidRDefault="00813D3E" w:rsidP="000F1D74">
      <w:pPr>
        <w:pStyle w:val="Standard"/>
      </w:pPr>
    </w:p>
    <w:p w14:paraId="073DB243" w14:textId="08AD9AFE" w:rsidR="00813D3E" w:rsidRDefault="001C3459" w:rsidP="000F1D74">
      <w:pPr>
        <w:pStyle w:val="Standard"/>
      </w:pPr>
      <w:r>
        <w:t>Pour plus d’informations sur la clause sociale, il convient de se reporter à l’Annexe RC n°2 - Clause sociale de formation (CSF) - Présentation du dispositif</w:t>
      </w:r>
      <w:r w:rsidR="008E5633">
        <w:t xml:space="preserve"> -</w:t>
      </w:r>
      <w:r>
        <w:t xml:space="preserve"> du présent règlement de la consultation. </w:t>
      </w:r>
    </w:p>
    <w:p w14:paraId="64EC692A" w14:textId="77777777" w:rsidR="00813D3E" w:rsidRDefault="00813D3E" w:rsidP="000F1D74">
      <w:pPr>
        <w:pStyle w:val="Standard"/>
      </w:pPr>
    </w:p>
    <w:p w14:paraId="5C8B4C45" w14:textId="77777777" w:rsidR="00813D3E" w:rsidRDefault="001C3459" w:rsidP="000F1D74">
      <w:pPr>
        <w:pStyle w:val="Standard"/>
      </w:pPr>
      <w:r>
        <w:t xml:space="preserve">A titre supplémentaire, s’ils le souhaitent, les candidats peuvent proposer d’autres projets permettant d’enrichir leur offre sociale. </w:t>
      </w:r>
    </w:p>
    <w:p w14:paraId="66F9CF00" w14:textId="2F414B00" w:rsidR="00813D3E" w:rsidRDefault="001C3459" w:rsidP="00B07DF1">
      <w:pPr>
        <w:pStyle w:val="Titre2"/>
        <w:ind w:left="1134"/>
      </w:pPr>
      <w:bookmarkStart w:id="14" w:name="_Toc201935693"/>
      <w:r>
        <w:t>Considérations environnementales</w:t>
      </w:r>
      <w:bookmarkEnd w:id="14"/>
    </w:p>
    <w:p w14:paraId="18872E56" w14:textId="77777777" w:rsidR="00813D3E" w:rsidRDefault="00813D3E" w:rsidP="000F1D74">
      <w:pPr>
        <w:pStyle w:val="Standard"/>
      </w:pPr>
    </w:p>
    <w:p w14:paraId="15094BF9" w14:textId="537C6D28" w:rsidR="00813D3E" w:rsidRDefault="005D407E" w:rsidP="000F1D74">
      <w:pPr>
        <w:pStyle w:val="Titre3"/>
      </w:pPr>
      <w:r>
        <w:t xml:space="preserve">Critère </w:t>
      </w:r>
      <w:r w:rsidR="001C3459">
        <w:t>environnemental</w:t>
      </w:r>
    </w:p>
    <w:p w14:paraId="20B441D0" w14:textId="77777777" w:rsidR="00813D3E" w:rsidRDefault="00813D3E" w:rsidP="000F1D74">
      <w:pPr>
        <w:pStyle w:val="Standard"/>
      </w:pPr>
    </w:p>
    <w:p w14:paraId="3E4D7E70" w14:textId="77777777" w:rsidR="00813D3E" w:rsidRDefault="001C3459" w:rsidP="000F1D74">
      <w:pPr>
        <w:pStyle w:val="Standard"/>
      </w:pPr>
      <w:r>
        <w:t>Dans une volonté de protection de l’environnement, le présent marché public comprend un critère environnemental comme critère d’attribution.</w:t>
      </w:r>
    </w:p>
    <w:p w14:paraId="3DF8592B" w14:textId="77777777" w:rsidR="00813D3E" w:rsidRDefault="00813D3E" w:rsidP="000F1D74">
      <w:pPr>
        <w:pStyle w:val="Standard"/>
      </w:pPr>
    </w:p>
    <w:p w14:paraId="74D984AB" w14:textId="4D1E2C5F" w:rsidR="00813D3E" w:rsidRDefault="005D407E" w:rsidP="000F1D74">
      <w:pPr>
        <w:pStyle w:val="Titre3"/>
      </w:pPr>
      <w:r>
        <w:t>Clauses environnementales</w:t>
      </w:r>
    </w:p>
    <w:p w14:paraId="57C37F44" w14:textId="77777777" w:rsidR="00813D3E" w:rsidRDefault="00813D3E" w:rsidP="000F1D74">
      <w:pPr>
        <w:pStyle w:val="Standard"/>
      </w:pPr>
    </w:p>
    <w:p w14:paraId="01F64A52" w14:textId="77777777" w:rsidR="00813D3E" w:rsidRDefault="001C3459" w:rsidP="000F1D74">
      <w:pPr>
        <w:pStyle w:val="Standard"/>
      </w:pPr>
      <w:r>
        <w:t xml:space="preserve">En application de l’article L 229-25 du code de l’environnement, le titulaire s’engage à fournir aux Archives nationales le bilan carbone engendré par les prestations réalisées dans le cadre du marché objet de la consultation. </w:t>
      </w:r>
    </w:p>
    <w:p w14:paraId="608DCD81" w14:textId="77777777" w:rsidR="00813D3E" w:rsidRDefault="00813D3E" w:rsidP="000F1D74">
      <w:pPr>
        <w:pStyle w:val="Standard"/>
      </w:pPr>
    </w:p>
    <w:p w14:paraId="3B11C407" w14:textId="77777777" w:rsidR="00813D3E" w:rsidRDefault="001C3459" w:rsidP="000F1D74">
      <w:pPr>
        <w:pStyle w:val="Standard"/>
      </w:pPr>
      <w:r>
        <w:t xml:space="preserve">La réalisation d’un bilan d'émissions de gaz à effet de serre (BEGES) a pour but d’évaluer la quantité de gaz à effet de serre dans l’atmosphère issue des activités des entreprises et de les réduire. </w:t>
      </w:r>
    </w:p>
    <w:p w14:paraId="339A1C2E" w14:textId="0BCD2C8D" w:rsidR="00813D3E" w:rsidRDefault="001C3459" w:rsidP="000F1D74">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w:t>
      </w:r>
      <w:r w:rsidR="00D4263C">
        <w:t>leur empreinte carbone</w:t>
      </w:r>
      <w:r>
        <w:t xml:space="preserve"> et le cas échéant des pistes pour la réduire :   </w:t>
      </w:r>
      <w:hyperlink r:id="rId9" w:history="1">
        <w:r>
          <w:rPr>
            <w:rStyle w:val="Lienhypertexte"/>
          </w:rPr>
          <w:t>https://www.economie.gouv.fr/cedef/bilan-carbone-entreprise</w:t>
        </w:r>
      </w:hyperlink>
    </w:p>
    <w:p w14:paraId="3A37F02C" w14:textId="77777777" w:rsidR="00813D3E" w:rsidRDefault="00813D3E" w:rsidP="000F1D74">
      <w:pPr>
        <w:pStyle w:val="Standard"/>
      </w:pPr>
    </w:p>
    <w:p w14:paraId="0F058B33" w14:textId="77777777" w:rsidR="00813D3E" w:rsidRDefault="001C3459" w:rsidP="000F1D74">
      <w:pPr>
        <w:pStyle w:val="Standard"/>
        <w:rPr>
          <w:rStyle w:val="Lienhypertexte"/>
        </w:rPr>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w:t>
      </w:r>
      <w:hyperlink r:id="rId10" w:history="1">
        <w:r>
          <w:rPr>
            <w:rStyle w:val="Lienhypertexte"/>
          </w:rPr>
          <w:t>https://bilans-ges.ademe.fr/ressources/etapes-dun-bilan-ges</w:t>
        </w:r>
      </w:hyperlink>
    </w:p>
    <w:p w14:paraId="30B73A13" w14:textId="77777777" w:rsidR="005D407E" w:rsidRDefault="005D407E" w:rsidP="000F1D74">
      <w:pPr>
        <w:pStyle w:val="Standard"/>
        <w:rPr>
          <w:rStyle w:val="Lienhypertexte"/>
        </w:rPr>
      </w:pPr>
    </w:p>
    <w:p w14:paraId="2C69E093" w14:textId="6A427D0E" w:rsidR="005D407E" w:rsidRDefault="005D407E" w:rsidP="005D407E">
      <w:pPr>
        <w:pStyle w:val="Standard"/>
      </w:pPr>
      <w:r>
        <w:rPr>
          <w:rStyle w:val="Lienhypertexte"/>
        </w:rPr>
        <w:t xml:space="preserve">Par ailleurs, </w:t>
      </w:r>
      <w:r>
        <w:t>par dérogation à l’article 36.2 du CCAG/Travaux, si le titulaire n’a pas procédé à l’évacuation des déchets provenant de l’opération commandée, il sera fait application des dispositions de l’article 37.2 du CCAG/Travaux et d’une pénalité de 50,00 € par jour calendaire de retard constaté à compter de la notification de la mise en demeure du titulaire jusqu’à l’évacuation effective des déchets et, à défaut, jusqu’à la prise en charge des déchets par un autre prestataire.</w:t>
      </w:r>
    </w:p>
    <w:p w14:paraId="0A348671" w14:textId="74D9213E" w:rsidR="005D407E" w:rsidRDefault="005D407E" w:rsidP="000F1D74">
      <w:pPr>
        <w:pStyle w:val="Standard"/>
      </w:pPr>
    </w:p>
    <w:p w14:paraId="0E157791" w14:textId="5B0728CB" w:rsidR="00813D3E" w:rsidRDefault="001C3459" w:rsidP="00B07DF1">
      <w:pPr>
        <w:pStyle w:val="Titre2"/>
        <w:ind w:left="1134"/>
      </w:pPr>
      <w:bookmarkStart w:id="15" w:name="_Toc201935694"/>
      <w:r>
        <w:t>Traitement de données à caractère personnel</w:t>
      </w:r>
      <w:bookmarkEnd w:id="15"/>
    </w:p>
    <w:p w14:paraId="68989F7C" w14:textId="77777777" w:rsidR="00813D3E" w:rsidRDefault="00813D3E" w:rsidP="000F1D74">
      <w:pPr>
        <w:pStyle w:val="Standard"/>
      </w:pPr>
    </w:p>
    <w:p w14:paraId="4CA3FEC3" w14:textId="77777777" w:rsidR="007D3729" w:rsidRPr="00631E03" w:rsidRDefault="007D3729" w:rsidP="007D3729">
      <w:pPr>
        <w:pStyle w:val="Standard"/>
      </w:pPr>
      <w:r w:rsidRPr="00631E03">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14:paraId="4A716557" w14:textId="77777777" w:rsidR="007D3729" w:rsidRPr="00631E03" w:rsidRDefault="007D3729" w:rsidP="007D3729">
      <w:pPr>
        <w:pStyle w:val="Standard"/>
      </w:pPr>
      <w:r w:rsidRPr="00631E03">
        <w:br/>
      </w:r>
      <w:r w:rsidRPr="00631E03">
        <w:rPr>
          <w:b/>
        </w:rPr>
        <w:t>Identité et coordonnées du responsable de traitement et de son représentant :</w:t>
      </w:r>
    </w:p>
    <w:p w14:paraId="7B49A706" w14:textId="77777777" w:rsidR="007D3729" w:rsidRPr="00631E03" w:rsidRDefault="007D3729" w:rsidP="007D3729">
      <w:pPr>
        <w:pStyle w:val="Standard"/>
      </w:pPr>
      <w:r w:rsidRPr="00631E03">
        <w:br/>
        <w:t>Ministère de la culture</w:t>
      </w:r>
    </w:p>
    <w:p w14:paraId="53998B03" w14:textId="77777777" w:rsidR="007D3729" w:rsidRPr="00631E03" w:rsidRDefault="007D3729" w:rsidP="007D3729">
      <w:pPr>
        <w:pStyle w:val="Standard"/>
      </w:pPr>
      <w:r w:rsidRPr="00631E03">
        <w:t>182, rue Saint Honoré</w:t>
      </w:r>
    </w:p>
    <w:p w14:paraId="4476D96A" w14:textId="77777777" w:rsidR="007D3729" w:rsidRPr="00631E03" w:rsidRDefault="007D3729" w:rsidP="007D3729">
      <w:pPr>
        <w:pStyle w:val="Standard"/>
      </w:pPr>
      <w:r w:rsidRPr="00631E03">
        <w:t>75033 Paris cedex 01</w:t>
      </w:r>
    </w:p>
    <w:p w14:paraId="1E7FA3DB" w14:textId="77777777" w:rsidR="007D3729" w:rsidRPr="00631E03" w:rsidRDefault="007D3729" w:rsidP="007D3729">
      <w:pPr>
        <w:pStyle w:val="Standard"/>
      </w:pPr>
      <w:r w:rsidRPr="00631E03">
        <w:t>Représenté par le secrétaire général</w:t>
      </w:r>
    </w:p>
    <w:p w14:paraId="21BDD510" w14:textId="77777777" w:rsidR="007D3729" w:rsidRPr="00631E03" w:rsidRDefault="007D3729" w:rsidP="007D3729">
      <w:pPr>
        <w:pStyle w:val="Standard"/>
      </w:pPr>
      <w:r w:rsidRPr="00631E03">
        <w:br/>
      </w:r>
      <w:r w:rsidRPr="00631E03">
        <w:rPr>
          <w:b/>
        </w:rPr>
        <w:t>Responsable de Traitement Opérationnel (RTO) :</w:t>
      </w:r>
    </w:p>
    <w:p w14:paraId="0AA38BC0" w14:textId="77777777" w:rsidR="007D3729" w:rsidRPr="00631E03" w:rsidRDefault="007D3729" w:rsidP="007D3729">
      <w:pPr>
        <w:pStyle w:val="Standard"/>
      </w:pPr>
      <w:r w:rsidRPr="00631E03">
        <w:t>Le service à compétence nationale Archives nationales</w:t>
      </w:r>
    </w:p>
    <w:p w14:paraId="3F34FC6C" w14:textId="6B40B857" w:rsidR="007D3729" w:rsidRPr="00631E03" w:rsidRDefault="007D3729" w:rsidP="007D3729">
      <w:pPr>
        <w:pStyle w:val="Standard"/>
      </w:pPr>
      <w:r w:rsidRPr="00631E03">
        <w:t xml:space="preserve">Représenté par </w:t>
      </w:r>
      <w:r w:rsidR="005D407E">
        <w:t>sa directrice</w:t>
      </w:r>
    </w:p>
    <w:p w14:paraId="6EC4937F" w14:textId="77777777" w:rsidR="007D3729" w:rsidRPr="00631E03" w:rsidRDefault="007D3729" w:rsidP="007D3729">
      <w:pPr>
        <w:pStyle w:val="Standard"/>
      </w:pPr>
    </w:p>
    <w:p w14:paraId="065B6E4B" w14:textId="77777777" w:rsidR="007D3729" w:rsidRPr="00631E03" w:rsidRDefault="007D3729" w:rsidP="007D3729">
      <w:pPr>
        <w:pStyle w:val="Standard"/>
      </w:pPr>
      <w:r w:rsidRPr="00631E03">
        <w:t>Coordonnées du délégué à la protection des données :</w:t>
      </w:r>
    </w:p>
    <w:p w14:paraId="7CA2F029" w14:textId="77777777" w:rsidR="007D3729" w:rsidRPr="00631E03" w:rsidRDefault="001B7C89" w:rsidP="007D3729">
      <w:pPr>
        <w:pStyle w:val="Standard"/>
      </w:pPr>
      <w:hyperlink r:id="rId11" w:history="1">
        <w:r w:rsidR="007D3729" w:rsidRPr="00631E03">
          <w:rPr>
            <w:rStyle w:val="Lienhypertexte"/>
          </w:rPr>
          <w:t>delegue-protection-donnees@culture.gouv.fr</w:t>
        </w:r>
      </w:hyperlink>
      <w:r w:rsidR="007D3729" w:rsidRPr="00631E03">
        <w:br/>
      </w:r>
    </w:p>
    <w:p w14:paraId="11E44896" w14:textId="77777777" w:rsidR="007D3729" w:rsidRPr="00631E03" w:rsidRDefault="007D3729" w:rsidP="007D3729">
      <w:pPr>
        <w:pStyle w:val="Standard"/>
      </w:pPr>
      <w:r w:rsidRPr="00631E03">
        <w:br/>
      </w:r>
      <w:r w:rsidRPr="00631E03">
        <w:rPr>
          <w:b/>
        </w:rPr>
        <w:t>Base juridique des traitements </w:t>
      </w:r>
      <w:r w:rsidRPr="00631E03">
        <w:t>: b) et c) de l'article 6.1 du RGPD</w:t>
      </w:r>
    </w:p>
    <w:p w14:paraId="7DC16759" w14:textId="77777777" w:rsidR="007D3729" w:rsidRPr="00631E03" w:rsidRDefault="007D3729" w:rsidP="007D3729">
      <w:pPr>
        <w:pStyle w:val="Standard"/>
      </w:pPr>
      <w:r w:rsidRPr="00631E03">
        <w:br/>
      </w:r>
      <w:r w:rsidRPr="00631E03">
        <w:rPr>
          <w:b/>
        </w:rPr>
        <w:t>Finalités des traitements</w:t>
      </w:r>
      <w:r w:rsidRPr="00631E03">
        <w:t xml:space="preserve"> : suivi de la présente procédure de passation, attribution du marché public </w:t>
      </w:r>
      <w:proofErr w:type="gramStart"/>
      <w:r w:rsidRPr="00631E03">
        <w:t>et  obligations</w:t>
      </w:r>
      <w:proofErr w:type="gramEnd"/>
      <w:r w:rsidRPr="00631E03">
        <w:t xml:space="preserve"> légales en matière de durée d'utilité administrative (DUA) applicable aux marchés publics.</w:t>
      </w:r>
    </w:p>
    <w:p w14:paraId="7FA6BEC2" w14:textId="77777777" w:rsidR="007D3729" w:rsidRPr="00631E03" w:rsidRDefault="007D3729" w:rsidP="007D3729">
      <w:pPr>
        <w:pStyle w:val="Standard"/>
      </w:pPr>
      <w:r w:rsidRPr="00631E03">
        <w:br/>
      </w:r>
      <w:r w:rsidRPr="00631E03">
        <w:rPr>
          <w:b/>
        </w:rPr>
        <w:t>Destinataires ou catégorie de destinataires </w:t>
      </w:r>
      <w:r w:rsidRPr="00631E03">
        <w:t>: les données à caractère personnel concernées sont destinées exclusivement aux agents de l'Acheteur en charge de la passation de la procédure de marché puis de l'exécution du présent contrat.</w:t>
      </w:r>
    </w:p>
    <w:p w14:paraId="3AF11B60" w14:textId="77777777" w:rsidR="007D3729" w:rsidRPr="00631E03" w:rsidRDefault="007D3729" w:rsidP="007D3729">
      <w:pPr>
        <w:pStyle w:val="Standard"/>
      </w:pPr>
      <w:r w:rsidRPr="00631E03">
        <w:br/>
      </w:r>
      <w:r w:rsidRPr="00631E03">
        <w:rPr>
          <w:b/>
        </w:rPr>
        <w:t>Durée de conservation </w:t>
      </w:r>
      <w:r w:rsidRPr="00631E03">
        <w:t>: ces données sont conservées pendant toute la durée de la procédure de passation et d'exécution du contrat ainsi que durant la DUA applicable au contrat.</w:t>
      </w:r>
    </w:p>
    <w:p w14:paraId="4EB4184D" w14:textId="77777777" w:rsidR="007D3729" w:rsidRPr="00631E03" w:rsidRDefault="007D3729" w:rsidP="007D3729">
      <w:pPr>
        <w:pStyle w:val="Standard"/>
      </w:pPr>
      <w:r w:rsidRPr="00631E03">
        <w:br/>
        <w:t>Conformément aux dispositions des articles 15 à 21 du RGPD, les personnes dont les données à caractère personnel sont collectées disposent notamment d'un droit d'accès, de transparence et information, de rectification et de limitation des informations qui les concernent. L'exercice des droits d'information et d'accès aux données à caractère personnel peut être effectué auprès du délégué à la protection des données.</w:t>
      </w:r>
    </w:p>
    <w:p w14:paraId="6E15276C" w14:textId="77777777" w:rsidR="007D3729" w:rsidRPr="00631E03" w:rsidRDefault="007D3729" w:rsidP="007D3729">
      <w:pPr>
        <w:pStyle w:val="Standard"/>
      </w:pPr>
      <w:r w:rsidRPr="00631E03">
        <w:rPr>
          <w:u w:val="single"/>
        </w:rPr>
        <w:br/>
        <w:t>Pour exercer vos droits :</w:t>
      </w:r>
    </w:p>
    <w:p w14:paraId="3C965830" w14:textId="4625D453" w:rsidR="007D3729" w:rsidRPr="00631E03" w:rsidRDefault="007D3729" w:rsidP="007D3729">
      <w:pPr>
        <w:pStyle w:val="Standard"/>
      </w:pPr>
      <w:r w:rsidRPr="00631E03">
        <w:t xml:space="preserve">- par courrier électronique à l’adresse suivante : </w:t>
      </w:r>
      <w:hyperlink r:id="rId12" w:history="1">
        <w:r w:rsidRPr="00631E03">
          <w:rPr>
            <w:rStyle w:val="Lienhypertexte"/>
          </w:rPr>
          <w:t>marches.archives-nationales@culture.gouv.fr</w:t>
        </w:r>
      </w:hyperlink>
      <w:r w:rsidRPr="00631E03">
        <w:rPr>
          <w:u w:val="single"/>
        </w:rPr>
        <w:t xml:space="preserve"> </w:t>
      </w:r>
      <w:r w:rsidRPr="00631E03">
        <w:t>ou par courrier postal à l’adresse suivante : Direction administrative et financière / service juridique – 59 rue Guynemer – 90001 Pierrefitte sur Seine – 93 383</w:t>
      </w:r>
      <w:r>
        <w:t xml:space="preserve">– Saint-Denis </w:t>
      </w:r>
      <w:r w:rsidRPr="00631E03">
        <w:t>ou auprès du Délégué à la protection des données</w:t>
      </w:r>
    </w:p>
    <w:p w14:paraId="6EC21050" w14:textId="74E52B72" w:rsidR="007D3729" w:rsidRPr="00631E03" w:rsidRDefault="007D3729" w:rsidP="007D3729">
      <w:pPr>
        <w:pStyle w:val="Standard"/>
      </w:pPr>
      <w:r w:rsidRPr="00631E03">
        <w:t xml:space="preserve">- par courrier électronique à l’adresse suivante : </w:t>
      </w:r>
      <w:r w:rsidRPr="00631E03">
        <w:rPr>
          <w:u w:val="single"/>
        </w:rPr>
        <w:t>delegue-protection-donnees@culture.gouv.fr</w:t>
      </w:r>
      <w:r w:rsidRPr="00631E03">
        <w:t xml:space="preserve"> ou par courrier postal à l’adresse suivante : Monsieur le Délégué à la protection des données – 182, rue Saint-Honoré – 75033 Paris cedex 01, en justifiant de votre identité par tout moyen.</w:t>
      </w:r>
    </w:p>
    <w:p w14:paraId="25F8B5F7" w14:textId="77777777" w:rsidR="007D3729" w:rsidRPr="00631E03" w:rsidRDefault="007D3729" w:rsidP="007D3729">
      <w:pPr>
        <w:pStyle w:val="Standard"/>
      </w:pPr>
    </w:p>
    <w:p w14:paraId="51698398" w14:textId="77777777" w:rsidR="007D3729" w:rsidRPr="00631E03" w:rsidRDefault="007D3729" w:rsidP="007D3729">
      <w:pPr>
        <w:pStyle w:val="Standard"/>
      </w:pPr>
      <w:r w:rsidRPr="00631E03">
        <w:t>Si vous estimez, après nous avoir contactés, que vos droits relatifs à la réglementation sur la protection des données ne sont pas respectés, vous avez le droit d’introduire une réclamation auprès de la Commission Nationale de l’Informatique et des Libertés (CNIL), autorité de contrôle en charge du respect des obligations en matière de données à caractère personnel.</w:t>
      </w:r>
    </w:p>
    <w:p w14:paraId="6F0EED8A" w14:textId="77777777" w:rsidR="007D3729" w:rsidRDefault="007D3729" w:rsidP="000F1D74">
      <w:pPr>
        <w:pStyle w:val="Standard"/>
      </w:pPr>
    </w:p>
    <w:p w14:paraId="33CBABEC" w14:textId="3E7278C8" w:rsidR="00813D3E" w:rsidRDefault="001C3459" w:rsidP="00B07DF1">
      <w:pPr>
        <w:pStyle w:val="Titre2"/>
        <w:ind w:left="1134"/>
      </w:pPr>
      <w:bookmarkStart w:id="16" w:name="_Toc201935695"/>
      <w:r>
        <w:t>Protection du secret des affaires</w:t>
      </w:r>
      <w:bookmarkEnd w:id="16"/>
    </w:p>
    <w:p w14:paraId="278F5B98" w14:textId="77777777" w:rsidR="00813D3E" w:rsidRDefault="00813D3E" w:rsidP="000F1D74">
      <w:pPr>
        <w:pStyle w:val="Standard"/>
      </w:pPr>
    </w:p>
    <w:p w14:paraId="41B9AE69" w14:textId="77777777" w:rsidR="00813D3E" w:rsidRDefault="001C3459" w:rsidP="000F1D74">
      <w:pPr>
        <w:pStyle w:val="Standard"/>
      </w:pPr>
      <w:r>
        <w:t>Le titulaire met en œuvre les moyens appropriés afin de garder confidentiels les informations, les documents et les objets auxquels il a accès lors de l'exécution du marché, sans qu’il soit besoin d’en expliciter systématiquement le caractère confidentiel.</w:t>
      </w:r>
    </w:p>
    <w:p w14:paraId="0B64C3F8" w14:textId="77777777" w:rsidR="00813D3E" w:rsidRDefault="001C3459" w:rsidP="000F1D74">
      <w:pPr>
        <w:pStyle w:val="Standard"/>
      </w:pPr>
      <w:r>
        <w:t>Ces informations, documents ou objets ne peuvent être, sans autorisation expresse de l’acheteur, divulgués, publiés, communiqués à des tiers ou être utilisés directement par le titulaire, hors du marché ou à l'issue de son exécution.</w:t>
      </w:r>
    </w:p>
    <w:p w14:paraId="33BEC20F" w14:textId="77777777" w:rsidR="00813D3E" w:rsidRDefault="001C3459" w:rsidP="000F1D74">
      <w:pPr>
        <w:pStyle w:val="Standard"/>
      </w:pPr>
      <w:r>
        <w:t>Le titulaire s’engage à faire respecter ces obligations à l’ensemble de son personnel, le cas échéant à ses sous-traitants et fournisseurs.</w:t>
      </w:r>
    </w:p>
    <w:p w14:paraId="38277F6F" w14:textId="77777777" w:rsidR="00813D3E" w:rsidRDefault="001C3459" w:rsidP="000F1D74">
      <w:pPr>
        <w:pStyle w:val="Standard"/>
      </w:pPr>
      <w:r>
        <w:t>L’acheteur peut demander, à tout moment, au titulaire, de lui retourner les éléments ou supports d’informations confidentielles qui lui auraient été fournis, sans en conserver aucune copie ou trace.</w:t>
      </w:r>
    </w:p>
    <w:p w14:paraId="5E5091D3" w14:textId="77777777" w:rsidR="00813D3E" w:rsidRDefault="001C3459" w:rsidP="000F1D74">
      <w:pPr>
        <w:pStyle w:val="Standard"/>
      </w:pPr>
      <w:r>
        <w:t>La violation de l’obligation de confidentialité par le titulaire peut entraîner la résiliation du marché aux torts du titulaire.</w:t>
      </w:r>
    </w:p>
    <w:p w14:paraId="53F736F3" w14:textId="77777777" w:rsidR="00813D3E" w:rsidRDefault="00813D3E" w:rsidP="000F1D74">
      <w:pPr>
        <w:pStyle w:val="Standard"/>
      </w:pPr>
    </w:p>
    <w:p w14:paraId="4E03E650" w14:textId="77777777" w:rsidR="00813D3E" w:rsidRDefault="001C3459" w:rsidP="000F1D74">
      <w:pPr>
        <w:pStyle w:val="Standard"/>
      </w:pPr>
      <w: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06A76355" w14:textId="77777777" w:rsidR="00813D3E" w:rsidRDefault="00813D3E" w:rsidP="000F1D74">
      <w:pPr>
        <w:pStyle w:val="Standard"/>
      </w:pPr>
    </w:p>
    <w:p w14:paraId="5E9A664E" w14:textId="77777777" w:rsidR="00813D3E" w:rsidRDefault="001C3459" w:rsidP="000F1D74">
      <w:pPr>
        <w:pStyle w:val="Standard"/>
      </w:pPr>
      <w:r>
        <w:t>L'acheteur s'engage, le cas échéant, à obtenir de ce tiers toutes les assurances nécessaires quant à la mise en œuvre par ce dernier et ses éventuels sous-traitants de mesures effectives de protection des informations couvertes par le secret des affaires.</w:t>
      </w:r>
    </w:p>
    <w:p w14:paraId="6453A18A" w14:textId="77777777" w:rsidR="00813D3E" w:rsidRDefault="001C3459" w:rsidP="000F1D74">
      <w:pPr>
        <w:pStyle w:val="Standard"/>
      </w:pPr>
      <w:r>
        <w:t>L'acheteur informe le titulaire par écrit 15 jours avant de divulguer de telles informations, en précisant le motif, la durée ainsi que les informations et documents concernés.</w:t>
      </w:r>
    </w:p>
    <w:p w14:paraId="15C4F58B" w14:textId="77777777" w:rsidR="00813D3E" w:rsidRDefault="00813D3E" w:rsidP="000F1D74">
      <w:pPr>
        <w:pStyle w:val="Standard"/>
      </w:pPr>
    </w:p>
    <w:p w14:paraId="400C85FA" w14:textId="4375C98D" w:rsidR="00813D3E" w:rsidRDefault="001C3459" w:rsidP="000F1D74">
      <w:pPr>
        <w:pStyle w:val="Titre1"/>
      </w:pPr>
      <w:bookmarkStart w:id="17" w:name="_Toc201935696"/>
      <w:r>
        <w:t>INFORMATION DES CANDIDATS</w:t>
      </w:r>
      <w:bookmarkEnd w:id="17"/>
    </w:p>
    <w:p w14:paraId="3B7C8F4D" w14:textId="2C60C764" w:rsidR="00813D3E" w:rsidRDefault="001C3459" w:rsidP="00B07DF1">
      <w:pPr>
        <w:pStyle w:val="Titre2"/>
        <w:ind w:left="1134"/>
      </w:pPr>
      <w:bookmarkStart w:id="18" w:name="_Toc201935697"/>
      <w:r>
        <w:t>Contenu des documents de la consultation</w:t>
      </w:r>
      <w:bookmarkEnd w:id="18"/>
    </w:p>
    <w:p w14:paraId="349261C1" w14:textId="77777777" w:rsidR="00813D3E" w:rsidRDefault="00813D3E" w:rsidP="000F1D74">
      <w:pPr>
        <w:pStyle w:val="Standard"/>
      </w:pPr>
    </w:p>
    <w:p w14:paraId="6EBCE85A" w14:textId="77777777" w:rsidR="00813D3E" w:rsidRDefault="001C3459" w:rsidP="000F1D74">
      <w:pPr>
        <w:pStyle w:val="Standard"/>
      </w:pPr>
      <w:r>
        <w:t>Les documents de la consultation mis à disposition sont les suivants :</w:t>
      </w:r>
    </w:p>
    <w:p w14:paraId="352DE955" w14:textId="77777777" w:rsidR="00B07DF1" w:rsidRDefault="00B07DF1" w:rsidP="000F1D74">
      <w:pPr>
        <w:pStyle w:val="Standard"/>
      </w:pPr>
    </w:p>
    <w:p w14:paraId="602AAA39" w14:textId="3D5D204B" w:rsidR="00813D3E" w:rsidRDefault="001C3459" w:rsidP="00B07DF1">
      <w:pPr>
        <w:pStyle w:val="Standard"/>
        <w:spacing w:before="0"/>
        <w:ind w:left="706"/>
      </w:pPr>
      <w:r>
        <w:t>•l’acte d’engagement pour un candidat unique ou en groupement (AE)</w:t>
      </w:r>
    </w:p>
    <w:p w14:paraId="5FD12B57" w14:textId="38ACC2DA" w:rsidR="00813D3E" w:rsidRDefault="001C3459" w:rsidP="00B07DF1">
      <w:pPr>
        <w:pStyle w:val="Standard"/>
        <w:spacing w:before="0"/>
        <w:ind w:left="706"/>
      </w:pPr>
      <w:r>
        <w:t>•le bordereau de prix unitaires (BPU)</w:t>
      </w:r>
    </w:p>
    <w:p w14:paraId="76789240" w14:textId="56BBE45C" w:rsidR="00813D3E" w:rsidRDefault="001C3459" w:rsidP="00B07DF1">
      <w:pPr>
        <w:pStyle w:val="Standard"/>
        <w:spacing w:before="0"/>
        <w:ind w:left="706"/>
      </w:pPr>
      <w:r>
        <w:t>•le détail quantitatif et estimatif (DQE)</w:t>
      </w:r>
    </w:p>
    <w:p w14:paraId="0A8FA5CD" w14:textId="27835A8B" w:rsidR="00813D3E" w:rsidRDefault="001C3459" w:rsidP="00B07DF1">
      <w:pPr>
        <w:pStyle w:val="Standard"/>
        <w:spacing w:before="0"/>
        <w:ind w:left="706"/>
      </w:pPr>
      <w:r>
        <w:t xml:space="preserve">•le cahier des clauses administratives particulières (CCAP) </w:t>
      </w:r>
      <w:r w:rsidR="00F6424D">
        <w:t xml:space="preserve">pour l’ensemble des lots </w:t>
      </w:r>
      <w:r>
        <w:t xml:space="preserve">dont seul l’exemplaire conservé par le pouvoir adjudicateur fait foi ; et son annexe consignes de sécurité du site de </w:t>
      </w:r>
      <w:r w:rsidR="0010552B">
        <w:t>Paris</w:t>
      </w:r>
    </w:p>
    <w:p w14:paraId="604FD27B" w14:textId="05CC57B8" w:rsidR="00813D3E" w:rsidRDefault="001C3459" w:rsidP="0010552B">
      <w:pPr>
        <w:pStyle w:val="Standard"/>
        <w:spacing w:before="0"/>
        <w:ind w:left="706"/>
      </w:pPr>
      <w:r>
        <w:t xml:space="preserve">•le cahier des clauses techniques particulières (CCTP) </w:t>
      </w:r>
      <w:r w:rsidR="00F6424D" w:rsidRPr="00F6424D">
        <w:t xml:space="preserve">pour l’ensemble des lots </w:t>
      </w:r>
      <w:r>
        <w:t>dont seul l’exemplaire conservé par le pouvoir adjudicateur fait foi ;</w:t>
      </w:r>
    </w:p>
    <w:p w14:paraId="714A9884" w14:textId="1960B026" w:rsidR="00813D3E" w:rsidRDefault="001C3459" w:rsidP="00B07DF1">
      <w:pPr>
        <w:pStyle w:val="Standard"/>
        <w:spacing w:before="0"/>
        <w:ind w:left="706"/>
      </w:pPr>
      <w:r>
        <w:t>•le présent règlement de consultation (RC)</w:t>
      </w:r>
    </w:p>
    <w:p w14:paraId="55C9E601" w14:textId="30239A50" w:rsidR="00813D3E" w:rsidRDefault="001C3459" w:rsidP="00B07DF1">
      <w:pPr>
        <w:pStyle w:val="Standard"/>
        <w:spacing w:before="0"/>
        <w:ind w:left="706"/>
      </w:pPr>
      <w:r>
        <w:t xml:space="preserve">•le cadre de réponse </w:t>
      </w:r>
      <w:r w:rsidR="0048217D">
        <w:t xml:space="preserve">respectif à chacun des lots </w:t>
      </w:r>
      <w:r>
        <w:t xml:space="preserve">(annexe </w:t>
      </w:r>
      <w:r w:rsidR="0048217D">
        <w:t xml:space="preserve">3 et annexe 3 bis </w:t>
      </w:r>
      <w:r>
        <w:t>au RC)</w:t>
      </w:r>
    </w:p>
    <w:p w14:paraId="636B982E" w14:textId="075F568C" w:rsidR="00813D3E" w:rsidRDefault="001C3459" w:rsidP="00B07DF1">
      <w:pPr>
        <w:pStyle w:val="Standard"/>
        <w:spacing w:before="0"/>
        <w:ind w:left="706"/>
      </w:pPr>
      <w:r>
        <w:t>•clause sociale de formation (annexes 1 et 2 au RC)</w:t>
      </w:r>
    </w:p>
    <w:p w14:paraId="31B9F966" w14:textId="77777777" w:rsidR="00813D3E" w:rsidRDefault="00813D3E" w:rsidP="000F1D74">
      <w:pPr>
        <w:pStyle w:val="Standard"/>
      </w:pPr>
    </w:p>
    <w:p w14:paraId="46A18BFB" w14:textId="77777777" w:rsidR="00813D3E" w:rsidRDefault="001C3459" w:rsidP="000F1D74">
      <w:pPr>
        <w:pStyle w:val="Standard"/>
      </w:pPr>
      <w:r>
        <w:t>De plus, sont joints les documents administratifs suivants :</w:t>
      </w:r>
    </w:p>
    <w:p w14:paraId="3E83F26D" w14:textId="3DF7AF90" w:rsidR="00813D3E" w:rsidRDefault="001C3459" w:rsidP="000F1D74">
      <w:pPr>
        <w:pStyle w:val="Standard"/>
        <w:numPr>
          <w:ilvl w:val="0"/>
          <w:numId w:val="33"/>
        </w:numPr>
      </w:pPr>
      <w:r>
        <w:t>DC1 lettre de candidature, DC2 déclaration du candidat, DC4 déclaration de sous-traitance et leurs notices explicatives ;</w:t>
      </w:r>
    </w:p>
    <w:p w14:paraId="66F81C0F" w14:textId="7C91684E" w:rsidR="00813D3E" w:rsidRDefault="001C3459" w:rsidP="000F1D74">
      <w:pPr>
        <w:pStyle w:val="Standard"/>
        <w:numPr>
          <w:ilvl w:val="0"/>
          <w:numId w:val="33"/>
        </w:numPr>
      </w:pPr>
      <w:r>
        <w:t>Modèle d’attestation sur l’honneur.</w:t>
      </w:r>
    </w:p>
    <w:p w14:paraId="57594AD5" w14:textId="62FC3D64" w:rsidR="00813D3E" w:rsidRDefault="001C3459" w:rsidP="00B07DF1">
      <w:pPr>
        <w:pStyle w:val="Titre2"/>
        <w:ind w:left="1134"/>
      </w:pPr>
      <w:bookmarkStart w:id="19" w:name="_Toc201935698"/>
      <w:r>
        <w:t>Principes généraux sur les échanges électroniques</w:t>
      </w:r>
      <w:bookmarkEnd w:id="19"/>
    </w:p>
    <w:p w14:paraId="1798AFFD" w14:textId="77777777" w:rsidR="00813D3E" w:rsidRDefault="00813D3E" w:rsidP="000F1D74">
      <w:pPr>
        <w:pStyle w:val="Standard"/>
      </w:pPr>
    </w:p>
    <w:p w14:paraId="57A431E2" w14:textId="77777777" w:rsidR="00813D3E" w:rsidRDefault="001C3459" w:rsidP="000F1D74">
      <w:pPr>
        <w:pStyle w:val="Standard"/>
      </w:pPr>
      <w:r>
        <w:t xml:space="preserve">Les documents de la consultation sont accessibles uniquement par voie électronique, sur la plate-forme des achats de l’État (PLACE) </w:t>
      </w:r>
      <w:hyperlink r:id="rId13" w:history="1">
        <w:r>
          <w:rPr>
            <w:rStyle w:val="Lienhypertexte"/>
          </w:rPr>
          <w:t>www.marches-publics.gouv.fr</w:t>
        </w:r>
      </w:hyperlink>
      <w:r>
        <w:t xml:space="preserve"> </w:t>
      </w:r>
    </w:p>
    <w:p w14:paraId="511A950D" w14:textId="77777777" w:rsidR="00813D3E" w:rsidRDefault="00813D3E" w:rsidP="000F1D74">
      <w:pPr>
        <w:pStyle w:val="Standard"/>
      </w:pPr>
    </w:p>
    <w:p w14:paraId="03D4E76C" w14:textId="77777777" w:rsidR="00813D3E" w:rsidRDefault="001C3459" w:rsidP="000F1D74">
      <w:pPr>
        <w:pStyle w:val="Standard"/>
      </w:pPr>
      <w:r>
        <w:t xml:space="preserve">Pour cette consultation, seuls sont autorisés les dépôts électroniques à l'adresse suivante : </w:t>
      </w:r>
      <w:hyperlink r:id="rId14" w:history="1">
        <w:r>
          <w:rPr>
            <w:rStyle w:val="Lienhypertexte"/>
          </w:rPr>
          <w:t>https://www.marches-publics.gouv.fr</w:t>
        </w:r>
      </w:hyperlink>
      <w:r>
        <w:t xml:space="preserve"> </w:t>
      </w:r>
    </w:p>
    <w:p w14:paraId="19BEC997" w14:textId="77777777" w:rsidR="00813D3E" w:rsidRDefault="00813D3E" w:rsidP="000F1D74">
      <w:pPr>
        <w:pStyle w:val="Standard"/>
      </w:pPr>
    </w:p>
    <w:p w14:paraId="474877E7" w14:textId="77777777" w:rsidR="00813D3E" w:rsidRDefault="001C3459" w:rsidP="000F1D74">
      <w:pPr>
        <w:pStyle w:val="Standard"/>
      </w:pPr>
      <w:r>
        <w:t>En cas d'envois de plis successifs et conformément à l’arrêt "Société TDS" du Conseil d’Etat du 20 décembre 2021, l’acheteur considèrera le dernier pli réceptionné avant la date limite de remise des plis comme pli à prendre en compte au titre de l’offre et la candidature du soumissionnaire. Néanmoins, l’acheteur accepte d’ouvrir les plis précédents transmis par le même soumissionnaire s’ils s’avèrent complémentaires du dernier pli envoyé. Chaque pli sera donc ouvert si les circonstances l’exigent, tout en respectant le principe d’égalité de traitement des candidats.</w:t>
      </w:r>
    </w:p>
    <w:p w14:paraId="422CAEC9" w14:textId="77777777" w:rsidR="00813D3E" w:rsidRDefault="00813D3E" w:rsidP="000F1D74">
      <w:pPr>
        <w:pStyle w:val="Standard"/>
      </w:pPr>
    </w:p>
    <w:p w14:paraId="473A3501" w14:textId="77777777" w:rsidR="00813D3E" w:rsidRDefault="001C3459" w:rsidP="000F1D74">
      <w:pPr>
        <w:pStyle w:val="Standard"/>
      </w:pPr>
      <w:r>
        <w:t>Aucun envoi papier, par télécopie ou courriel ne sera accepté.</w:t>
      </w:r>
    </w:p>
    <w:p w14:paraId="1F1034FE" w14:textId="77777777" w:rsidR="00813D3E" w:rsidRDefault="00813D3E" w:rsidP="000F1D74">
      <w:pPr>
        <w:pStyle w:val="Standard"/>
      </w:pPr>
    </w:p>
    <w:p w14:paraId="4BCDAEA4" w14:textId="1C5044B9" w:rsidR="00813D3E" w:rsidRDefault="001C3459" w:rsidP="000F1D74">
      <w:pPr>
        <w:pStyle w:val="Standard"/>
      </w:pPr>
      <w:r>
        <w:t xml:space="preserve">Les candidats ou les soumissionnaires trouveront sur le site www.marches-publics.gouv.fr un </w:t>
      </w:r>
      <w:r>
        <w:rPr>
          <w:rFonts w:ascii="Cambria Math" w:hAnsi="Cambria Math" w:cs="Cambria Math"/>
        </w:rPr>
        <w:t>≪</w:t>
      </w:r>
      <w:r>
        <w:t>guide utilisateur</w:t>
      </w:r>
      <w:r>
        <w:rPr>
          <w:rFonts w:ascii="Cambria Math" w:hAnsi="Cambria Math" w:cs="Cambria Math"/>
        </w:rPr>
        <w:t>≫</w:t>
      </w:r>
      <w:r>
        <w:t xml:space="preserve"> t</w:t>
      </w:r>
      <w:r>
        <w:rPr>
          <w:rFonts w:cs="Arial"/>
        </w:rPr>
        <w:t>é</w:t>
      </w:r>
      <w:r>
        <w:t>l</w:t>
      </w:r>
      <w:r>
        <w:rPr>
          <w:rFonts w:cs="Arial"/>
        </w:rPr>
        <w:t>é</w:t>
      </w:r>
      <w:r>
        <w:t>chargeable qui pr</w:t>
      </w:r>
      <w:r>
        <w:rPr>
          <w:rFonts w:cs="Arial"/>
        </w:rPr>
        <w:t>é</w:t>
      </w:r>
      <w:r>
        <w:t>cise les conditions d</w:t>
      </w:r>
      <w:r>
        <w:rPr>
          <w:rFonts w:cs="Arial"/>
        </w:rPr>
        <w:t>’</w:t>
      </w:r>
      <w:r>
        <w:t>utilisations de la plate-forme des achats de l’État, notamment les prérequis techniques et certificats électroniques.</w:t>
      </w:r>
    </w:p>
    <w:p w14:paraId="2CB1B686" w14:textId="77777777" w:rsidR="00813D3E" w:rsidRDefault="001C3459" w:rsidP="000F1D74">
      <w:pPr>
        <w:pStyle w:val="Standard"/>
      </w:pPr>
      <w:r>
        <w:t>Les frais d’accès au réseau et de recours à la signature électronique sont à la charge de chaque candidat/soumissionnaire.</w:t>
      </w:r>
    </w:p>
    <w:p w14:paraId="38B41091" w14:textId="77777777" w:rsidR="00813D3E" w:rsidRDefault="00813D3E" w:rsidP="000F1D74">
      <w:pPr>
        <w:pStyle w:val="Standard"/>
      </w:pPr>
    </w:p>
    <w:p w14:paraId="6EEC5501" w14:textId="77777777" w:rsidR="00813D3E" w:rsidRDefault="001C3459" w:rsidP="000F1D74">
      <w:pPr>
        <w:pStyle w:val="Standard"/>
      </w:pPr>
      <w:r>
        <w:t xml:space="preserve">Les candidats sont invités à tester la configuration de leur poste de travail et répondre </w:t>
      </w:r>
      <w:proofErr w:type="spellStart"/>
      <w:proofErr w:type="gramStart"/>
      <w:r>
        <w:t>a</w:t>
      </w:r>
      <w:proofErr w:type="spellEnd"/>
      <w:proofErr w:type="gramEnd"/>
      <w:r>
        <w:t xml:space="preserve"> une consultation test, afin de s’assurer du bon fonctionnement de l’environnement informatique.</w:t>
      </w:r>
    </w:p>
    <w:p w14:paraId="7B85E864" w14:textId="77777777" w:rsidR="00813D3E" w:rsidRDefault="001C3459" w:rsidP="000F1D74">
      <w:pPr>
        <w:pStyle w:val="Standard"/>
      </w:pPr>
      <w:r>
        <w:t>Ils disposent sur le site d’une aide qui expose le mode opératoire relatif au dépôt des plis électroniques.</w:t>
      </w:r>
    </w:p>
    <w:p w14:paraId="5B314D39" w14:textId="77777777" w:rsidR="00813D3E" w:rsidRDefault="001C3459" w:rsidP="000F1D74">
      <w:pPr>
        <w:pStyle w:val="Standard"/>
      </w:pPr>
      <w:r>
        <w:t xml:space="preserve">Plusieurs documents et informations sont disponibles </w:t>
      </w:r>
      <w:proofErr w:type="spellStart"/>
      <w:proofErr w:type="gramStart"/>
      <w:r>
        <w:t>a</w:t>
      </w:r>
      <w:proofErr w:type="spellEnd"/>
      <w:proofErr w:type="gramEnd"/>
      <w:r>
        <w:t xml:space="preserve"> la rubrique </w:t>
      </w:r>
      <w:r>
        <w:rPr>
          <w:rFonts w:ascii="Cambria Math" w:hAnsi="Cambria Math" w:cs="Cambria Math"/>
        </w:rPr>
        <w:t>≪</w:t>
      </w:r>
      <w:r>
        <w:t xml:space="preserve"> aide </w:t>
      </w:r>
      <w:r>
        <w:rPr>
          <w:rFonts w:ascii="Cambria Math" w:hAnsi="Cambria Math" w:cs="Cambria Math"/>
        </w:rPr>
        <w:t>≫</w:t>
      </w:r>
      <w:r>
        <w:t xml:space="preserve"> de PLACE :</w:t>
      </w:r>
    </w:p>
    <w:p w14:paraId="0D6C5828" w14:textId="77777777" w:rsidR="00813D3E" w:rsidRDefault="001C3459" w:rsidP="000F1D74">
      <w:pPr>
        <w:pStyle w:val="Standard"/>
      </w:pPr>
      <w:r>
        <w:t>– Manuel d’utilisation afin de faciliter le maniement de la plate-forme ;</w:t>
      </w:r>
    </w:p>
    <w:p w14:paraId="107E9ED9" w14:textId="77777777" w:rsidR="00813D3E" w:rsidRDefault="001C3459" w:rsidP="000F1D74">
      <w:pPr>
        <w:pStyle w:val="Standard"/>
      </w:pPr>
      <w:r>
        <w:t>– Assistance téléphonique ;</w:t>
      </w:r>
    </w:p>
    <w:p w14:paraId="64A093AB" w14:textId="77777777" w:rsidR="00813D3E" w:rsidRDefault="001C3459" w:rsidP="000F1D74">
      <w:pPr>
        <w:pStyle w:val="Standard"/>
      </w:pPr>
      <w:r>
        <w:t>– Module d'autoformation à destination des candidats ;</w:t>
      </w:r>
    </w:p>
    <w:p w14:paraId="7F4DE0BB" w14:textId="77777777" w:rsidR="00813D3E" w:rsidRDefault="001C3459" w:rsidP="000F1D74">
      <w:pPr>
        <w:pStyle w:val="Standard"/>
      </w:pPr>
      <w:r>
        <w:t>– Foire aux questions ;</w:t>
      </w:r>
    </w:p>
    <w:p w14:paraId="69B36F6D" w14:textId="77777777" w:rsidR="00813D3E" w:rsidRDefault="001C3459" w:rsidP="000F1D74">
      <w:pPr>
        <w:pStyle w:val="Standard"/>
      </w:pPr>
      <w:r>
        <w:t>– Outils informatiques.</w:t>
      </w:r>
    </w:p>
    <w:p w14:paraId="7DF241A6" w14:textId="77777777" w:rsidR="005D407E" w:rsidRDefault="005D407E" w:rsidP="000F1D74">
      <w:pPr>
        <w:pStyle w:val="Standard"/>
      </w:pPr>
    </w:p>
    <w:p w14:paraId="3D268583" w14:textId="69160FAB" w:rsidR="005D407E" w:rsidRDefault="005D407E" w:rsidP="005D407E">
      <w:pPr>
        <w:pStyle w:val="Default"/>
        <w:rPr>
          <w:sz w:val="20"/>
          <w:szCs w:val="20"/>
        </w:rPr>
      </w:pPr>
      <w:r>
        <w:rPr>
          <w:sz w:val="20"/>
          <w:szCs w:val="20"/>
        </w:rPr>
        <w:t xml:space="preserve">Les candidats doivent également prévoir le temps nécessaire pour que le dépôt soit effectif dans le délai fixé par l'acheteur, notamment lorsque les fichiers sont volumineux et/ou si le réseau à un faible débit. Attention, les plis dont le téléchargement a commencé avant la date et l'heure limite mais s'est achevé hors délai sont éliminés par l'acheteur. </w:t>
      </w:r>
    </w:p>
    <w:p w14:paraId="1FEA2583" w14:textId="09DCCEC1" w:rsidR="005D407E" w:rsidRDefault="005D407E" w:rsidP="005D407E">
      <w:pPr>
        <w:pStyle w:val="Standard"/>
      </w:pPr>
      <w:r>
        <w:rPr>
          <w:szCs w:val="20"/>
        </w:rPr>
        <w:t>Par ailleurs, la plate-forme déconnecte automatiquement l'utilisateur en cas d'inactivité supérieure à trente minutes.</w:t>
      </w:r>
    </w:p>
    <w:p w14:paraId="23C68E6D" w14:textId="77777777" w:rsidR="00813D3E" w:rsidRDefault="00813D3E" w:rsidP="000F1D74">
      <w:pPr>
        <w:pStyle w:val="Standard"/>
      </w:pPr>
    </w:p>
    <w:p w14:paraId="1352BFAC" w14:textId="77777777" w:rsidR="00813D3E" w:rsidRDefault="001C3459" w:rsidP="000F1D74">
      <w:pPr>
        <w:pStyle w:val="Standard"/>
      </w:pPr>
      <w: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688FD551" w14:textId="77777777" w:rsidR="00813D3E" w:rsidRDefault="001C3459" w:rsidP="000F1D74">
      <w:pPr>
        <w:pStyle w:val="Standard"/>
      </w:pPr>
      <w:r>
        <w:t>L’absence de message de confirmation de bonne réception ou d’accusé de réception électronique signifie que la réponse n’est pas parvenue à l'acheteur.</w:t>
      </w:r>
    </w:p>
    <w:p w14:paraId="70F7683A" w14:textId="77777777" w:rsidR="00813D3E" w:rsidRDefault="001C3459" w:rsidP="000F1D74">
      <w:pPr>
        <w:pStyle w:val="Standard"/>
      </w:pPr>
      <w:r>
        <w:t xml:space="preserve">L’opérateur économique s'assure que les messages envoyés par la Plate-forme des achats de l’État (PLACE) notamment, </w:t>
      </w:r>
      <w:hyperlink r:id="rId15" w:history="1">
        <w:r>
          <w:rPr>
            <w:rStyle w:val="Lienhypertexte"/>
          </w:rPr>
          <w:t>nepasrepondre@marches-publics.gouv.fr</w:t>
        </w:r>
      </w:hyperlink>
      <w:r>
        <w:t>, ne sont pas traités comme des courriels indésirables.</w:t>
      </w:r>
    </w:p>
    <w:p w14:paraId="5E66772C" w14:textId="77777777" w:rsidR="00813D3E" w:rsidRDefault="00813D3E" w:rsidP="000F1D74">
      <w:pPr>
        <w:pStyle w:val="Standard"/>
      </w:pPr>
    </w:p>
    <w:p w14:paraId="1BF6C7CD" w14:textId="77777777" w:rsidR="00813D3E" w:rsidRDefault="001C3459" w:rsidP="000F1D74">
      <w:pPr>
        <w:pStyle w:val="Standard"/>
      </w:pPr>
      <w:r>
        <w:t>Présentation des dossiers et format des fichiers</w:t>
      </w:r>
    </w:p>
    <w:p w14:paraId="655BBDC4" w14:textId="77777777" w:rsidR="00813D3E" w:rsidRDefault="00813D3E" w:rsidP="000F1D74">
      <w:pPr>
        <w:pStyle w:val="Standard"/>
      </w:pPr>
    </w:p>
    <w:p w14:paraId="0B8BEE2F" w14:textId="77777777" w:rsidR="00813D3E" w:rsidRDefault="001C3459" w:rsidP="000F1D74">
      <w:pPr>
        <w:pStyle w:val="Standard"/>
      </w:pPr>
      <w:r>
        <w:t>Les formats acceptés sont les suivants : .</w:t>
      </w:r>
      <w:proofErr w:type="spellStart"/>
      <w:r>
        <w:t>pdf</w:t>
      </w:r>
      <w:proofErr w:type="spellEnd"/>
      <w:r>
        <w:t>, .doc, .</w:t>
      </w:r>
      <w:proofErr w:type="spellStart"/>
      <w:r>
        <w:t>xls</w:t>
      </w:r>
      <w:proofErr w:type="spellEnd"/>
      <w:r>
        <w:t>, .</w:t>
      </w:r>
      <w:proofErr w:type="spellStart"/>
      <w:r>
        <w:t>ppt</w:t>
      </w:r>
      <w:proofErr w:type="spellEnd"/>
      <w:r>
        <w:t xml:space="preserve">, </w:t>
      </w:r>
      <w:proofErr w:type="spellStart"/>
      <w:proofErr w:type="gramStart"/>
      <w:r>
        <w:t>odt</w:t>
      </w:r>
      <w:proofErr w:type="spellEnd"/>
      <w:r>
        <w:t xml:space="preserve"> ,</w:t>
      </w:r>
      <w:proofErr w:type="gramEnd"/>
      <w:r>
        <w:t xml:space="preserve"> </w:t>
      </w:r>
      <w:proofErr w:type="spellStart"/>
      <w:r>
        <w:t>ods</w:t>
      </w:r>
      <w:proofErr w:type="spellEnd"/>
      <w:r>
        <w:t>, .</w:t>
      </w:r>
      <w:proofErr w:type="spellStart"/>
      <w:r>
        <w:t>odp</w:t>
      </w:r>
      <w:proofErr w:type="spellEnd"/>
      <w:r>
        <w:t>, ainsi que les formats images .jpg, .png et les documents au format .html.</w:t>
      </w:r>
    </w:p>
    <w:p w14:paraId="123D3CB8" w14:textId="77777777" w:rsidR="00813D3E" w:rsidRDefault="001C3459" w:rsidP="000F1D74">
      <w:pPr>
        <w:pStyle w:val="Standard"/>
      </w:pPr>
      <w:r>
        <w:t>Le candidat ou le soumissionnaire ne doit pas utiliser de code actif dans sa réponse, tels que :</w:t>
      </w:r>
    </w:p>
    <w:p w14:paraId="524F28CC" w14:textId="77777777" w:rsidR="00813D3E" w:rsidRDefault="001C3459" w:rsidP="000F1D74">
      <w:pPr>
        <w:pStyle w:val="Standard"/>
      </w:pPr>
      <w:r>
        <w:t>– Formats exécutables, notamment : .exe, .com, .</w:t>
      </w:r>
      <w:proofErr w:type="spellStart"/>
      <w:r>
        <w:t>scr</w:t>
      </w:r>
      <w:proofErr w:type="spellEnd"/>
    </w:p>
    <w:p w14:paraId="41DCFEAA" w14:textId="77777777" w:rsidR="00813D3E" w:rsidRDefault="001C3459" w:rsidP="000F1D74">
      <w:pPr>
        <w:pStyle w:val="Standard"/>
      </w:pPr>
      <w:r>
        <w:t>– Macros ;</w:t>
      </w:r>
    </w:p>
    <w:p w14:paraId="56229074" w14:textId="77777777" w:rsidR="00813D3E" w:rsidRDefault="001C3459" w:rsidP="000F1D74">
      <w:pPr>
        <w:pStyle w:val="Standard"/>
      </w:pPr>
      <w:r>
        <w:t>– ActiveX, Applets, scripts</w:t>
      </w:r>
    </w:p>
    <w:p w14:paraId="070CA409" w14:textId="77777777" w:rsidR="00813D3E" w:rsidRDefault="001C3459" w:rsidP="000F1D74">
      <w:pPr>
        <w:pStyle w:val="Standard"/>
      </w:pPr>
      <w:r>
        <w:t>La taille de chaque fichier dépose par les entreprises ne peut excéder 1 Go.</w:t>
      </w:r>
    </w:p>
    <w:p w14:paraId="0AFDA458" w14:textId="77777777" w:rsidR="00813D3E" w:rsidRDefault="00813D3E" w:rsidP="000F1D74">
      <w:pPr>
        <w:pStyle w:val="Standard"/>
      </w:pPr>
    </w:p>
    <w:p w14:paraId="3F968ADA" w14:textId="77777777" w:rsidR="00813D3E" w:rsidRDefault="001C3459" w:rsidP="000F1D74">
      <w:pPr>
        <w:pStyle w:val="Standard"/>
      </w:pPr>
      <w:r>
        <w:t>Horodatage</w:t>
      </w:r>
    </w:p>
    <w:p w14:paraId="0D59A098" w14:textId="77777777" w:rsidR="00813D3E" w:rsidRDefault="001C3459" w:rsidP="000F1D74">
      <w:pPr>
        <w:pStyle w:val="Standard"/>
      </w:pPr>
      <w:r>
        <w:t xml:space="preserve">Les plis (candidatures et/ou offres) transmis par voie électronique sont horodatés. Les plis reçus après la date et l’heure </w:t>
      </w:r>
      <w:proofErr w:type="gramStart"/>
      <w:r>
        <w:t>limite fixées</w:t>
      </w:r>
      <w:proofErr w:type="gramEnd"/>
      <w:r>
        <w:t xml:space="preserve"> par la présente consultation sont considérés comme hors délai et sont rejetés. En cas d’indisponibilité de la plate-forme, la date et l’heure limite de remise des plis peuvent être modifiées.</w:t>
      </w:r>
    </w:p>
    <w:p w14:paraId="4272A110" w14:textId="77777777" w:rsidR="00813D3E" w:rsidRDefault="00813D3E" w:rsidP="000F1D74">
      <w:pPr>
        <w:pStyle w:val="Standard"/>
      </w:pPr>
    </w:p>
    <w:p w14:paraId="4299C558" w14:textId="77777777" w:rsidR="00813D3E" w:rsidRDefault="001C3459" w:rsidP="000F1D74">
      <w:pPr>
        <w:pStyle w:val="Standard"/>
      </w:pPr>
      <w:r>
        <w:t>Copie de sauvegarde</w:t>
      </w:r>
    </w:p>
    <w:p w14:paraId="20349557" w14:textId="77777777" w:rsidR="00813D3E" w:rsidRDefault="001C3459" w:rsidP="000F1D74">
      <w:pPr>
        <w:pStyle w:val="Standard"/>
      </w:pPr>
      <w:r>
        <w:t>Le candidat ou le soumissionnaire peut faire parvenir une copie de sauvegarde dans les délais impartis pour la remise des candidatures ou des offres.</w:t>
      </w:r>
    </w:p>
    <w:p w14:paraId="1C51F250" w14:textId="77777777" w:rsidR="00813D3E" w:rsidRDefault="00813D3E" w:rsidP="000F1D74">
      <w:pPr>
        <w:pStyle w:val="Standard"/>
      </w:pPr>
    </w:p>
    <w:p w14:paraId="0EC9BA63" w14:textId="77777777" w:rsidR="00813D3E" w:rsidRDefault="001C3459" w:rsidP="000F1D74">
      <w:pPr>
        <w:pStyle w:val="Standard"/>
      </w:pPr>
      <w:r>
        <w:t>La copie de sauvegarde, transmise à l'acheteur sur support papier ou sur support physique électronique doit être placée dans un pli comportant les mentions suivantes :</w:t>
      </w:r>
    </w:p>
    <w:p w14:paraId="6C001AD7" w14:textId="77777777" w:rsidR="00813D3E" w:rsidRDefault="001C3459" w:rsidP="000F1D74">
      <w:pPr>
        <w:pStyle w:val="Standard"/>
      </w:pPr>
      <w:r>
        <w:t>– « Copie de sauvegarde » ;</w:t>
      </w:r>
    </w:p>
    <w:p w14:paraId="5B1290C2" w14:textId="77777777" w:rsidR="00813D3E" w:rsidRDefault="001C3459" w:rsidP="000F1D74">
      <w:pPr>
        <w:pStyle w:val="Standard"/>
      </w:pPr>
      <w:r>
        <w:t>– Intitulé de la consultation ;</w:t>
      </w:r>
    </w:p>
    <w:p w14:paraId="7248369E" w14:textId="77777777" w:rsidR="00813D3E" w:rsidRDefault="001C3459" w:rsidP="000F1D74">
      <w:pPr>
        <w:pStyle w:val="Standard"/>
      </w:pPr>
      <w:r>
        <w:t>– Nom ou dénomination du candidat.</w:t>
      </w:r>
    </w:p>
    <w:p w14:paraId="57644AED" w14:textId="77777777" w:rsidR="00813D3E" w:rsidRDefault="00813D3E" w:rsidP="000F1D74">
      <w:pPr>
        <w:pStyle w:val="Standard"/>
      </w:pPr>
    </w:p>
    <w:p w14:paraId="3D9B45EE" w14:textId="77777777" w:rsidR="00813D3E" w:rsidRDefault="001C3459" w:rsidP="000F1D74">
      <w:pPr>
        <w:pStyle w:val="Standard"/>
      </w:pPr>
      <w:r>
        <w:t>La copie de sauvegarde ne peut être ouverte que dans les deux cas suivants :</w:t>
      </w:r>
    </w:p>
    <w:p w14:paraId="08D6A184" w14:textId="77777777" w:rsidR="00813D3E" w:rsidRDefault="001C3459" w:rsidP="000F1D74">
      <w:pPr>
        <w:pStyle w:val="Standard"/>
      </w:pPr>
      <w:r>
        <w:t>– en cas de détection d’un programme informatique malveillant dans les candidatures ou les offres transmises par voie électronique ;</w:t>
      </w:r>
    </w:p>
    <w:p w14:paraId="2CFF0791" w14:textId="77777777" w:rsidR="00813D3E" w:rsidRDefault="001C3459" w:rsidP="000F1D74">
      <w:pPr>
        <w:pStyle w:val="Standard"/>
      </w:pPr>
      <w: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ED20B82" w14:textId="77777777" w:rsidR="00813D3E" w:rsidRDefault="00813D3E" w:rsidP="000F1D74">
      <w:pPr>
        <w:pStyle w:val="Standard"/>
      </w:pPr>
    </w:p>
    <w:p w14:paraId="6B105F27" w14:textId="77777777" w:rsidR="00813D3E" w:rsidRDefault="001C3459" w:rsidP="000F1D74">
      <w:pPr>
        <w:pStyle w:val="Standard"/>
      </w:pPr>
      <w:r>
        <w:t>Si un programme informatique malveillant est détecté, la copie de sauvegarde est écartée par l’acheteur.</w:t>
      </w:r>
    </w:p>
    <w:p w14:paraId="6E1F4EB4" w14:textId="77777777" w:rsidR="00813D3E" w:rsidRDefault="00813D3E" w:rsidP="000F1D74">
      <w:pPr>
        <w:pStyle w:val="Standard"/>
      </w:pPr>
    </w:p>
    <w:p w14:paraId="421B5331" w14:textId="77777777" w:rsidR="00813D3E" w:rsidRDefault="001C3459" w:rsidP="000F1D74">
      <w:pPr>
        <w:pStyle w:val="Standard"/>
      </w:pPr>
      <w:r>
        <w:t xml:space="preserve">Une copie de sauvegarde ouverte est conservée en cas d'ouverture conformément aux dispositions des articles R.2184-12 et R.2184-13 du code de la commande publique. Si au contraire elle n’a pas été ouverte ou si elle a été écartée </w:t>
      </w:r>
      <w:proofErr w:type="gramStart"/>
      <w:r>
        <w:t>suite à</w:t>
      </w:r>
      <w:proofErr w:type="gramEnd"/>
      <w:r>
        <w:t xml:space="preserve"> la détection d’un programme malveillant, celle-ci est détruite</w:t>
      </w:r>
    </w:p>
    <w:p w14:paraId="2D5345C2" w14:textId="77777777" w:rsidR="00813D3E" w:rsidRDefault="00813D3E" w:rsidP="000F1D74">
      <w:pPr>
        <w:pStyle w:val="Standard"/>
      </w:pPr>
    </w:p>
    <w:p w14:paraId="6EA7FDD6" w14:textId="77777777" w:rsidR="00813D3E" w:rsidRDefault="001C3459" w:rsidP="000F1D74">
      <w:pPr>
        <w:pStyle w:val="Standard"/>
      </w:pPr>
      <w:r>
        <w:t>L’envoi par courrier postal avec AR de la copie de sauvegarde s’effectue à l’adresse suivante :</w:t>
      </w:r>
    </w:p>
    <w:p w14:paraId="3DC1FD31" w14:textId="77777777" w:rsidR="00813D3E" w:rsidRPr="00CA3233" w:rsidRDefault="001C3459" w:rsidP="000F1D74">
      <w:pPr>
        <w:pStyle w:val="Standard"/>
        <w:rPr>
          <w:b/>
          <w:bCs w:val="0"/>
          <w:i/>
          <w:iCs w:val="0"/>
        </w:rPr>
      </w:pPr>
      <w:r w:rsidRPr="00CA3233">
        <w:rPr>
          <w:b/>
          <w:bCs w:val="0"/>
          <w:i/>
          <w:iCs w:val="0"/>
        </w:rPr>
        <w:t>Archives nationales</w:t>
      </w:r>
    </w:p>
    <w:p w14:paraId="561B23C8" w14:textId="77777777" w:rsidR="00813D3E" w:rsidRPr="00CA3233" w:rsidRDefault="001C3459" w:rsidP="000F1D74">
      <w:pPr>
        <w:pStyle w:val="Standard"/>
        <w:rPr>
          <w:b/>
          <w:bCs w:val="0"/>
          <w:i/>
          <w:iCs w:val="0"/>
        </w:rPr>
      </w:pPr>
      <w:r w:rsidRPr="00CA3233">
        <w:rPr>
          <w:b/>
          <w:bCs w:val="0"/>
          <w:i/>
          <w:iCs w:val="0"/>
        </w:rPr>
        <w:t>Direction administrative et financière – Service Juridique</w:t>
      </w:r>
    </w:p>
    <w:p w14:paraId="411F5B3D" w14:textId="77777777" w:rsidR="004B5AA8" w:rsidRDefault="001C3459" w:rsidP="000F1D74">
      <w:pPr>
        <w:pStyle w:val="Standard"/>
        <w:rPr>
          <w:b/>
          <w:bCs w:val="0"/>
          <w:i/>
          <w:iCs w:val="0"/>
        </w:rPr>
      </w:pPr>
      <w:r w:rsidRPr="00CA3233">
        <w:rPr>
          <w:b/>
          <w:bCs w:val="0"/>
          <w:i/>
          <w:iCs w:val="0"/>
        </w:rPr>
        <w:t>59, rue Guynemer</w:t>
      </w:r>
    </w:p>
    <w:p w14:paraId="6A388778" w14:textId="69936D2C" w:rsidR="00813D3E" w:rsidRPr="00CA3233" w:rsidRDefault="001C3459" w:rsidP="000F1D74">
      <w:pPr>
        <w:pStyle w:val="Standard"/>
        <w:rPr>
          <w:b/>
          <w:bCs w:val="0"/>
          <w:i/>
          <w:iCs w:val="0"/>
        </w:rPr>
      </w:pPr>
      <w:r w:rsidRPr="00CA3233">
        <w:rPr>
          <w:b/>
          <w:bCs w:val="0"/>
          <w:i/>
          <w:iCs w:val="0"/>
        </w:rPr>
        <w:t>90</w:t>
      </w:r>
      <w:r w:rsidR="004B5AA8">
        <w:rPr>
          <w:b/>
          <w:bCs w:val="0"/>
          <w:i/>
          <w:iCs w:val="0"/>
        </w:rPr>
        <w:t> </w:t>
      </w:r>
      <w:r w:rsidRPr="00CA3233">
        <w:rPr>
          <w:b/>
          <w:bCs w:val="0"/>
          <w:i/>
          <w:iCs w:val="0"/>
        </w:rPr>
        <w:t>001</w:t>
      </w:r>
      <w:r w:rsidR="004B5AA8">
        <w:rPr>
          <w:b/>
          <w:bCs w:val="0"/>
          <w:i/>
          <w:iCs w:val="0"/>
        </w:rPr>
        <w:t xml:space="preserve"> - </w:t>
      </w:r>
      <w:r w:rsidR="004B5AA8" w:rsidRPr="00CA3233">
        <w:rPr>
          <w:b/>
          <w:bCs w:val="0"/>
          <w:i/>
          <w:iCs w:val="0"/>
        </w:rPr>
        <w:t>Pierrefitte-sur-Seine</w:t>
      </w:r>
    </w:p>
    <w:p w14:paraId="15B2024E" w14:textId="4E3FFFA8" w:rsidR="00813D3E" w:rsidRPr="00CA3233" w:rsidRDefault="001C3459" w:rsidP="000F1D74">
      <w:pPr>
        <w:pStyle w:val="Standard"/>
        <w:rPr>
          <w:b/>
          <w:bCs w:val="0"/>
          <w:i/>
          <w:iCs w:val="0"/>
        </w:rPr>
      </w:pPr>
      <w:r w:rsidRPr="00CA3233">
        <w:rPr>
          <w:b/>
          <w:bCs w:val="0"/>
          <w:i/>
          <w:iCs w:val="0"/>
        </w:rPr>
        <w:t xml:space="preserve">93 383 </w:t>
      </w:r>
      <w:r w:rsidR="004B5AA8">
        <w:rPr>
          <w:b/>
          <w:bCs w:val="0"/>
          <w:i/>
          <w:iCs w:val="0"/>
        </w:rPr>
        <w:t xml:space="preserve">Saint-Denis </w:t>
      </w:r>
    </w:p>
    <w:p w14:paraId="690F198A" w14:textId="028502D6" w:rsidR="00813D3E" w:rsidRPr="00CA3233" w:rsidRDefault="001C3459" w:rsidP="000F1D74">
      <w:pPr>
        <w:pStyle w:val="Standard"/>
        <w:rPr>
          <w:b/>
          <w:bCs w:val="0"/>
          <w:i/>
          <w:iCs w:val="0"/>
        </w:rPr>
      </w:pPr>
      <w:r w:rsidRPr="00CA3233">
        <w:rPr>
          <w:b/>
          <w:bCs w:val="0"/>
          <w:i/>
          <w:iCs w:val="0"/>
        </w:rPr>
        <w:t xml:space="preserve">Avec la mention ; “Copie de sauvegarde – </w:t>
      </w:r>
      <w:r w:rsidR="00B07DF1" w:rsidRPr="00CA3233">
        <w:rPr>
          <w:b/>
          <w:bCs w:val="0"/>
          <w:i/>
          <w:iCs w:val="0"/>
        </w:rPr>
        <w:t>2025/0</w:t>
      </w:r>
      <w:r w:rsidR="004B5AA8">
        <w:rPr>
          <w:b/>
          <w:bCs w:val="0"/>
          <w:i/>
          <w:iCs w:val="0"/>
        </w:rPr>
        <w:t>10</w:t>
      </w:r>
      <w:r w:rsidR="00B07DF1" w:rsidRPr="00CA3233">
        <w:rPr>
          <w:b/>
          <w:bCs w:val="0"/>
          <w:i/>
          <w:iCs w:val="0"/>
        </w:rPr>
        <w:t xml:space="preserve"> </w:t>
      </w:r>
      <w:r w:rsidR="004B5AA8">
        <w:rPr>
          <w:b/>
          <w:bCs w:val="0"/>
          <w:i/>
          <w:iCs w:val="0"/>
        </w:rPr>
        <w:t>T</w:t>
      </w:r>
      <w:r w:rsidR="004B5AA8" w:rsidRPr="004B5AA8">
        <w:rPr>
          <w:b/>
          <w:bCs w:val="0"/>
          <w:i/>
          <w:iCs w:val="0"/>
        </w:rPr>
        <w:t>ravaux de peinture et revêtement</w:t>
      </w:r>
      <w:r w:rsidR="003732F8">
        <w:rPr>
          <w:b/>
          <w:bCs w:val="0"/>
          <w:i/>
          <w:iCs w:val="0"/>
        </w:rPr>
        <w:t>s</w:t>
      </w:r>
      <w:r w:rsidR="004B5AA8" w:rsidRPr="004B5AA8">
        <w:rPr>
          <w:b/>
          <w:bCs w:val="0"/>
          <w:i/>
          <w:iCs w:val="0"/>
        </w:rPr>
        <w:t xml:space="preserve"> de sol, carrelage sur le site de Paris des Archives nationales.</w:t>
      </w:r>
    </w:p>
    <w:p w14:paraId="0353AD9C" w14:textId="77777777" w:rsidR="00813D3E" w:rsidRDefault="00813D3E" w:rsidP="000F1D74">
      <w:pPr>
        <w:pStyle w:val="Standard"/>
      </w:pPr>
    </w:p>
    <w:p w14:paraId="3C37F16B" w14:textId="77777777" w:rsidR="00813D3E" w:rsidRDefault="001C3459" w:rsidP="000F1D74">
      <w:pPr>
        <w:pStyle w:val="Standard"/>
      </w:pPr>
      <w:r>
        <w:t>Antivirus</w:t>
      </w:r>
    </w:p>
    <w:p w14:paraId="4935751B" w14:textId="77777777" w:rsidR="00813D3E" w:rsidRDefault="001C3459" w:rsidP="000F1D74">
      <w:pPr>
        <w:pStyle w:val="Standard"/>
      </w:pPr>
      <w:r>
        <w:t>Le candidat ou le soumissionnaire doit s’assurer que les fichiers transmis ne comportent pas de virus.</w:t>
      </w:r>
    </w:p>
    <w:p w14:paraId="22DA787C" w14:textId="77777777" w:rsidR="00813D3E" w:rsidRDefault="001C3459" w:rsidP="000F1D74">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24CE133" w14:textId="51033CBD" w:rsidR="00813D3E" w:rsidRDefault="001C3459" w:rsidP="000F28AF">
      <w:pPr>
        <w:pStyle w:val="Titre2"/>
        <w:ind w:left="1134"/>
      </w:pPr>
      <w:bookmarkStart w:id="20" w:name="_Toc201935699"/>
      <w:r>
        <w:t>Echanges électroniques (candidature et offre)</w:t>
      </w:r>
      <w:bookmarkEnd w:id="20"/>
    </w:p>
    <w:p w14:paraId="4A682530" w14:textId="77777777" w:rsidR="00813D3E" w:rsidRDefault="00813D3E" w:rsidP="000F1D74">
      <w:pPr>
        <w:pStyle w:val="Standard"/>
      </w:pPr>
    </w:p>
    <w:p w14:paraId="18677D1A" w14:textId="57B2AE32" w:rsidR="00813D3E" w:rsidRDefault="001C3459" w:rsidP="000F1D74">
      <w:pPr>
        <w:pStyle w:val="Standard"/>
      </w:pPr>
      <w:r>
        <w:t xml:space="preserve">Les plis devront être transmis au plus tard le </w:t>
      </w:r>
      <w:r w:rsidR="00F6424D">
        <w:rPr>
          <w:b/>
          <w:bCs w:val="0"/>
          <w:shd w:val="clear" w:color="auto" w:fill="FFFF00"/>
        </w:rPr>
        <w:t>04</w:t>
      </w:r>
      <w:r w:rsidR="00B07DF1" w:rsidRPr="00B07DF1">
        <w:rPr>
          <w:b/>
          <w:bCs w:val="0"/>
          <w:shd w:val="clear" w:color="auto" w:fill="FFFF00"/>
        </w:rPr>
        <w:t>/0</w:t>
      </w:r>
      <w:r w:rsidR="00F6424D">
        <w:rPr>
          <w:b/>
          <w:bCs w:val="0"/>
          <w:shd w:val="clear" w:color="auto" w:fill="FFFF00"/>
        </w:rPr>
        <w:t>9</w:t>
      </w:r>
      <w:r w:rsidR="00B07DF1" w:rsidRPr="00B07DF1">
        <w:rPr>
          <w:b/>
          <w:bCs w:val="0"/>
          <w:shd w:val="clear" w:color="auto" w:fill="FFFF00"/>
        </w:rPr>
        <w:t>/2025</w:t>
      </w:r>
      <w:r>
        <w:rPr>
          <w:shd w:val="clear" w:color="auto" w:fill="FFFF00"/>
        </w:rPr>
        <w:t xml:space="preserve"> </w:t>
      </w:r>
      <w:r w:rsidRPr="00050380">
        <w:rPr>
          <w:b/>
          <w:bCs w:val="0"/>
          <w:shd w:val="clear" w:color="auto" w:fill="FFFF00"/>
        </w:rPr>
        <w:t>à 15h00</w:t>
      </w:r>
      <w:r w:rsidRPr="00050380">
        <w:rPr>
          <w:b/>
          <w:bCs w:val="0"/>
        </w:rPr>
        <w:t>.</w:t>
      </w:r>
    </w:p>
    <w:p w14:paraId="5537200B" w14:textId="77777777" w:rsidR="00813D3E" w:rsidRDefault="00813D3E" w:rsidP="000F1D74">
      <w:pPr>
        <w:pStyle w:val="Standard"/>
      </w:pPr>
    </w:p>
    <w:p w14:paraId="3ED5186B" w14:textId="77777777" w:rsidR="00813D3E" w:rsidRDefault="001C3459" w:rsidP="000F1D74">
      <w:pPr>
        <w:pStyle w:val="Standard"/>
      </w:pPr>
      <w:r>
        <w:t>Seuls peuvent être ouverts les plis qui ont été reçus au plus tard à la date et à l’heure limites mentionnées ci-dessus. Les plis qui sont reçus ou remis après ces date et heure ne sont pas ouverts.</w:t>
      </w:r>
    </w:p>
    <w:p w14:paraId="10169338" w14:textId="77777777" w:rsidR="00813D3E" w:rsidRDefault="001C3459" w:rsidP="000F1D74">
      <w:pPr>
        <w:pStyle w:val="Standard"/>
      </w:pPr>
      <w:r>
        <w:t>Les plis et la “copie de sauvegarde” parvenus hors délai sont inscrits au registre des dépôts et sont rejetés.</w:t>
      </w:r>
    </w:p>
    <w:p w14:paraId="4D1A96B9" w14:textId="77777777" w:rsidR="00813D3E" w:rsidRDefault="00813D3E" w:rsidP="000F1D74">
      <w:pPr>
        <w:pStyle w:val="Standard"/>
      </w:pPr>
    </w:p>
    <w:p w14:paraId="101506B6" w14:textId="77777777" w:rsidR="00813D3E" w:rsidRDefault="001C3459" w:rsidP="000F1D74">
      <w:pPr>
        <w:pStyle w:val="Standard"/>
      </w:pPr>
      <w:r>
        <w:t xml:space="preserve">Pendant la phase de consultation, les candidats peuvent faire parvenir leurs questions et les demandes de renseignements complémentaires sur la plate-forme des achats de l’État (PLACE) : </w:t>
      </w:r>
      <w:hyperlink r:id="rId16" w:history="1">
        <w:r>
          <w:rPr>
            <w:rStyle w:val="Lienhypertexte"/>
          </w:rPr>
          <w:t>https://www.marches-publics.gouv.fr</w:t>
        </w:r>
      </w:hyperlink>
      <w:r>
        <w:t xml:space="preserve"> </w:t>
      </w:r>
    </w:p>
    <w:p w14:paraId="11AF1CE2" w14:textId="77777777" w:rsidR="00813D3E" w:rsidRDefault="00813D3E" w:rsidP="000F1D74">
      <w:pPr>
        <w:pStyle w:val="Standard"/>
      </w:pPr>
    </w:p>
    <w:p w14:paraId="05F3B663" w14:textId="6C5CEE3E" w:rsidR="00813D3E" w:rsidRDefault="001C3459" w:rsidP="000F1D74">
      <w:pPr>
        <w:pStyle w:val="Standard"/>
      </w:pPr>
      <w:r>
        <w:t xml:space="preserve">Les réponses aux demandes de renseignements complémentaires reçues en temps utile, au plus tard le </w:t>
      </w:r>
      <w:r w:rsidR="00F6424D">
        <w:rPr>
          <w:b/>
          <w:bCs w:val="0"/>
          <w:shd w:val="clear" w:color="auto" w:fill="FFFF00"/>
        </w:rPr>
        <w:t>29</w:t>
      </w:r>
      <w:r w:rsidR="00B07DF1" w:rsidRPr="00B07DF1">
        <w:rPr>
          <w:b/>
          <w:bCs w:val="0"/>
          <w:shd w:val="clear" w:color="auto" w:fill="FFFF00"/>
        </w:rPr>
        <w:t>/0</w:t>
      </w:r>
      <w:r w:rsidR="00F6424D">
        <w:rPr>
          <w:b/>
          <w:bCs w:val="0"/>
          <w:shd w:val="clear" w:color="auto" w:fill="FFFF00"/>
        </w:rPr>
        <w:t>7</w:t>
      </w:r>
      <w:r w:rsidR="00B07DF1" w:rsidRPr="00B07DF1">
        <w:rPr>
          <w:b/>
          <w:bCs w:val="0"/>
          <w:shd w:val="clear" w:color="auto" w:fill="FFFF00"/>
        </w:rPr>
        <w:t>/2025</w:t>
      </w:r>
      <w:r>
        <w:t>, sont transmises aux opérateurs économiques au plus tard 6 jours avant la date limite de réception des offres.</w:t>
      </w:r>
    </w:p>
    <w:p w14:paraId="71A8B4DA" w14:textId="77777777" w:rsidR="00813D3E" w:rsidRDefault="00813D3E" w:rsidP="000F1D74">
      <w:pPr>
        <w:pStyle w:val="Standard"/>
      </w:pPr>
    </w:p>
    <w:p w14:paraId="702EF492" w14:textId="77777777" w:rsidR="00813D3E" w:rsidRDefault="001C3459" w:rsidP="000F1D74">
      <w:pPr>
        <w:pStyle w:val="Standard"/>
      </w:pPr>
      <w:r>
        <w:t>Des modifications peuvent être apportées aux documents de la consultation au plus tard 6 jours avant la date limite de réception des offres. Les modifications sont communiquées aux seuls opérateurs économiques dûment identifiés lors du retrait des documents de la consultation.</w:t>
      </w:r>
    </w:p>
    <w:p w14:paraId="54697C19" w14:textId="77777777" w:rsidR="00813D3E" w:rsidRDefault="001C3459" w:rsidP="000F1D74">
      <w:pPr>
        <w:pStyle w:val="Standard"/>
      </w:pPr>
      <w:r>
        <w:tab/>
      </w:r>
    </w:p>
    <w:p w14:paraId="6DCABD0C" w14:textId="77777777" w:rsidR="00813D3E" w:rsidRDefault="001C3459" w:rsidP="000F1D74">
      <w:pPr>
        <w:pStyle w:val="Standard"/>
      </w:pPr>
      <w: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5C359C4" w14:textId="7F29A468" w:rsidR="00813D3E" w:rsidRDefault="001C3459" w:rsidP="000F28AF">
      <w:pPr>
        <w:pStyle w:val="Titre2"/>
        <w:ind w:left="1134"/>
      </w:pPr>
      <w:bookmarkStart w:id="21" w:name="_Toc201935700"/>
      <w:r>
        <w:t xml:space="preserve">Visite </w:t>
      </w:r>
      <w:r w:rsidR="0049469B">
        <w:t xml:space="preserve">obligatoire </w:t>
      </w:r>
      <w:r>
        <w:t>sur site</w:t>
      </w:r>
      <w:bookmarkEnd w:id="21"/>
      <w:r w:rsidR="0049469B">
        <w:t xml:space="preserve"> </w:t>
      </w:r>
    </w:p>
    <w:p w14:paraId="025776F8" w14:textId="77777777" w:rsidR="00813D3E" w:rsidRDefault="00813D3E" w:rsidP="000F1D74">
      <w:pPr>
        <w:pStyle w:val="Standard"/>
      </w:pPr>
    </w:p>
    <w:p w14:paraId="707BB57F" w14:textId="3CA2CBE3" w:rsidR="00813D3E" w:rsidRDefault="001C3459" w:rsidP="000F1D74">
      <w:pPr>
        <w:pStyle w:val="Standard"/>
      </w:pPr>
      <w:r>
        <w:t xml:space="preserve">Afin de prendre connaissance des contraintes relatives à l'exécution des prestations, les candidats doivent obligatoirement être présents à la visite de site qui sera organisée le </w:t>
      </w:r>
      <w:r w:rsidR="0049469B" w:rsidRPr="0049469B">
        <w:rPr>
          <w:b/>
          <w:bCs w:val="0"/>
          <w:shd w:val="clear" w:color="auto" w:fill="FFFF00"/>
        </w:rPr>
        <w:t>2</w:t>
      </w:r>
      <w:r w:rsidR="00F6424D">
        <w:rPr>
          <w:b/>
          <w:bCs w:val="0"/>
          <w:shd w:val="clear" w:color="auto" w:fill="FFFF00"/>
        </w:rPr>
        <w:t>8</w:t>
      </w:r>
      <w:r w:rsidR="0049469B" w:rsidRPr="0049469B">
        <w:rPr>
          <w:b/>
          <w:bCs w:val="0"/>
          <w:shd w:val="clear" w:color="auto" w:fill="FFFF00"/>
        </w:rPr>
        <w:t>/0</w:t>
      </w:r>
      <w:r w:rsidR="00F6424D">
        <w:rPr>
          <w:b/>
          <w:bCs w:val="0"/>
          <w:shd w:val="clear" w:color="auto" w:fill="FFFF00"/>
        </w:rPr>
        <w:t>7</w:t>
      </w:r>
      <w:r w:rsidR="0049469B" w:rsidRPr="0049469B">
        <w:rPr>
          <w:b/>
          <w:bCs w:val="0"/>
          <w:shd w:val="clear" w:color="auto" w:fill="FFFF00"/>
        </w:rPr>
        <w:t>/2025</w:t>
      </w:r>
      <w:r w:rsidRPr="0049469B">
        <w:rPr>
          <w:b/>
          <w:bCs w:val="0"/>
          <w:shd w:val="clear" w:color="auto" w:fill="FFFF00"/>
        </w:rPr>
        <w:t xml:space="preserve"> à 10h</w:t>
      </w:r>
      <w:r w:rsidR="00F6424D">
        <w:rPr>
          <w:b/>
          <w:bCs w:val="0"/>
          <w:shd w:val="clear" w:color="auto" w:fill="FFFF00"/>
        </w:rPr>
        <w:t>0</w:t>
      </w:r>
      <w:r w:rsidRPr="0049469B">
        <w:rPr>
          <w:b/>
          <w:bCs w:val="0"/>
          <w:shd w:val="clear" w:color="auto" w:fill="FFFF00"/>
        </w:rPr>
        <w:t>0</w:t>
      </w:r>
      <w:r>
        <w:t xml:space="preserve"> à l'adresse suivante :</w:t>
      </w:r>
    </w:p>
    <w:p w14:paraId="54EECC30" w14:textId="77777777" w:rsidR="00813D3E" w:rsidRDefault="00813D3E" w:rsidP="000F1D74">
      <w:pPr>
        <w:pStyle w:val="Standard"/>
      </w:pPr>
    </w:p>
    <w:p w14:paraId="681C325D" w14:textId="77777777" w:rsidR="00813D3E" w:rsidRPr="0049469B" w:rsidRDefault="001C3459" w:rsidP="0049469B">
      <w:pPr>
        <w:pStyle w:val="Standard"/>
        <w:jc w:val="center"/>
        <w:rPr>
          <w:b/>
          <w:bCs w:val="0"/>
        </w:rPr>
      </w:pPr>
      <w:r w:rsidRPr="0049469B">
        <w:rPr>
          <w:b/>
          <w:bCs w:val="0"/>
        </w:rPr>
        <w:t>Archives nationales</w:t>
      </w:r>
    </w:p>
    <w:p w14:paraId="4E9D0670" w14:textId="55D7A8FB" w:rsidR="00813D3E" w:rsidRPr="0049469B" w:rsidRDefault="001C3459" w:rsidP="0049469B">
      <w:pPr>
        <w:pStyle w:val="Standard"/>
        <w:jc w:val="center"/>
        <w:rPr>
          <w:b/>
          <w:bCs w:val="0"/>
        </w:rPr>
      </w:pPr>
      <w:r w:rsidRPr="0049469B">
        <w:rPr>
          <w:b/>
          <w:bCs w:val="0"/>
        </w:rPr>
        <w:t>60 rue des Franc-Bourgeois</w:t>
      </w:r>
    </w:p>
    <w:p w14:paraId="790CD5FE" w14:textId="77777777" w:rsidR="00813D3E" w:rsidRPr="0049469B" w:rsidRDefault="001C3459" w:rsidP="0049469B">
      <w:pPr>
        <w:pStyle w:val="Standard"/>
        <w:jc w:val="center"/>
        <w:rPr>
          <w:b/>
          <w:bCs w:val="0"/>
        </w:rPr>
      </w:pPr>
      <w:r w:rsidRPr="0049469B">
        <w:rPr>
          <w:b/>
          <w:bCs w:val="0"/>
        </w:rPr>
        <w:t>75004 Paris</w:t>
      </w:r>
    </w:p>
    <w:p w14:paraId="7C7A7345" w14:textId="77777777" w:rsidR="00813D3E" w:rsidRDefault="00813D3E" w:rsidP="000F1D74">
      <w:pPr>
        <w:pStyle w:val="Standard"/>
      </w:pPr>
    </w:p>
    <w:p w14:paraId="7F0FE2CD" w14:textId="77777777" w:rsidR="000F28AF" w:rsidRDefault="000F28AF" w:rsidP="000F28AF">
      <w:pPr>
        <w:pStyle w:val="Standard"/>
      </w:pPr>
      <w:r>
        <w:t>Pour procéder à cette visite, il est conseillé aux candidats de se faire connaître au préalable auprès de :</w:t>
      </w:r>
    </w:p>
    <w:p w14:paraId="19F2D42E" w14:textId="59E1275E" w:rsidR="000F28AF" w:rsidRDefault="000F28AF" w:rsidP="000F28AF">
      <w:pPr>
        <w:pStyle w:val="Standard"/>
        <w:jc w:val="center"/>
      </w:pPr>
      <w:r w:rsidRPr="000F28AF">
        <w:rPr>
          <w:u w:val="single"/>
        </w:rPr>
        <w:t>Courriel</w:t>
      </w:r>
      <w:r>
        <w:t xml:space="preserve"> : </w:t>
      </w:r>
      <w:hyperlink r:id="rId17" w:history="1">
        <w:r w:rsidRPr="00BA7ABE">
          <w:rPr>
            <w:rStyle w:val="Lienhypertexte"/>
          </w:rPr>
          <w:t>marches.archives-nationales@culture.gouv.fr</w:t>
        </w:r>
      </w:hyperlink>
      <w:r>
        <w:t xml:space="preserve"> </w:t>
      </w:r>
    </w:p>
    <w:p w14:paraId="13C2B391" w14:textId="77777777" w:rsidR="000F28AF" w:rsidRDefault="000F28AF" w:rsidP="000F28AF">
      <w:pPr>
        <w:pStyle w:val="Standard"/>
      </w:pPr>
    </w:p>
    <w:p w14:paraId="00A523F8" w14:textId="30BC20C5" w:rsidR="00813D3E" w:rsidRDefault="001C3459" w:rsidP="000F28AF">
      <w:pPr>
        <w:pStyle w:val="Standard"/>
      </w:pPr>
      <w:r>
        <w:t xml:space="preserve">À l’issue de cette visite, ils reçoivent une attestation de visite. Les candidats joignent cette attestation dans leur réponse à la consultation.  L’offre d’un candidat n’ayant pas procédé à la visite préalable obligatoire sera éliminée. </w:t>
      </w:r>
    </w:p>
    <w:p w14:paraId="21B6E2CE" w14:textId="77777777" w:rsidR="0049469B" w:rsidRDefault="0049469B" w:rsidP="000F1D74">
      <w:pPr>
        <w:pStyle w:val="Standard"/>
      </w:pPr>
    </w:p>
    <w:p w14:paraId="45BEA228" w14:textId="40FDBDE9" w:rsidR="00813D3E" w:rsidRDefault="001C3459" w:rsidP="000F1D74">
      <w:pPr>
        <w:pStyle w:val="Titre1"/>
      </w:pPr>
      <w:bookmarkStart w:id="22" w:name="_Toc201935701"/>
      <w:r>
        <w:t>CANDIDATURE</w:t>
      </w:r>
      <w:bookmarkEnd w:id="22"/>
    </w:p>
    <w:p w14:paraId="3D5FAD80" w14:textId="2F767ADD" w:rsidR="00813D3E" w:rsidRDefault="001C3459" w:rsidP="00050380">
      <w:pPr>
        <w:pStyle w:val="Titre2"/>
        <w:ind w:left="1134"/>
      </w:pPr>
      <w:bookmarkStart w:id="23" w:name="_Toc201935702"/>
      <w:r>
        <w:t>Précisions concernant les groupements d’opérateurs économiques et la sous-traitance</w:t>
      </w:r>
      <w:bookmarkEnd w:id="23"/>
    </w:p>
    <w:p w14:paraId="1CA7D993" w14:textId="77777777" w:rsidR="00813D3E" w:rsidRDefault="00813D3E" w:rsidP="000F1D74">
      <w:pPr>
        <w:pStyle w:val="Standard"/>
      </w:pPr>
    </w:p>
    <w:p w14:paraId="6E529246" w14:textId="77777777" w:rsidR="00813D3E" w:rsidRDefault="001C3459" w:rsidP="000F1D74">
      <w:pPr>
        <w:pStyle w:val="Standard"/>
      </w:pPr>
      <w:r>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70C27845" w14:textId="77777777" w:rsidR="00813D3E" w:rsidRDefault="001C3459" w:rsidP="000F1D74">
      <w:pPr>
        <w:pStyle w:val="Standard"/>
      </w:pPr>
      <w:r>
        <w:t>Des fiches explicatives et le mode d'emploi de ce service sont disponibles aux adresses suivantes :</w:t>
      </w:r>
    </w:p>
    <w:p w14:paraId="6F8CDE2F" w14:textId="77777777" w:rsidR="00813D3E" w:rsidRDefault="001C3459" w:rsidP="000F1D74">
      <w:pPr>
        <w:pStyle w:val="Standard"/>
      </w:pPr>
      <w:r>
        <w:t>https://www.marches-publics.gouv.fr/docs/outils-esr-2017/place/Bourse_cotraitance_mode_emploi6.pdf</w:t>
      </w:r>
    </w:p>
    <w:p w14:paraId="0A34994E" w14:textId="77777777" w:rsidR="00813D3E" w:rsidRDefault="00813D3E" w:rsidP="000F1D74">
      <w:pPr>
        <w:pStyle w:val="Standard"/>
      </w:pPr>
    </w:p>
    <w:p w14:paraId="1EE9EBED" w14:textId="77777777" w:rsidR="00813D3E" w:rsidRDefault="001B7C89" w:rsidP="000F1D74">
      <w:pPr>
        <w:pStyle w:val="Standard"/>
      </w:pPr>
      <w:hyperlink r:id="rId18" w:history="1">
        <w:r w:rsidR="001C3459">
          <w:rPr>
            <w:rStyle w:val="Lienhypertexte"/>
          </w:rPr>
          <w:t>https://www.economie.gouv.fr/dae/bourse-a-cotraitance-service-pour-aider-entreprises</w:t>
        </w:r>
      </w:hyperlink>
      <w:r w:rsidR="001C3459">
        <w:t xml:space="preserve"> </w:t>
      </w:r>
    </w:p>
    <w:p w14:paraId="0F0CAB7B" w14:textId="77777777" w:rsidR="00813D3E" w:rsidRDefault="00813D3E" w:rsidP="000F1D74">
      <w:pPr>
        <w:pStyle w:val="Standard"/>
      </w:pPr>
    </w:p>
    <w:p w14:paraId="741B52FD" w14:textId="77777777" w:rsidR="00813D3E" w:rsidRDefault="001C3459" w:rsidP="000F1D74">
      <w:pPr>
        <w:pStyle w:val="Standard"/>
      </w:pPr>
      <w:r>
        <w:t>La forme du groupement n’est pas imposée au stade de la procédure de passation.</w:t>
      </w:r>
    </w:p>
    <w:p w14:paraId="574BB4C9" w14:textId="77777777" w:rsidR="00813D3E" w:rsidRDefault="001C3459" w:rsidP="000F1D74">
      <w:pPr>
        <w:pStyle w:val="Standard"/>
      </w:pPr>
      <w:r>
        <w:t>En cas de groupement conjoint, le mandataire est solidaire pour l'exécution du marché de chacun des membres du groupement pour ses obligations contractuelles à l'égard de l’acheteur.</w:t>
      </w:r>
    </w:p>
    <w:p w14:paraId="0E636D0C" w14:textId="77777777" w:rsidR="00813D3E" w:rsidRDefault="001C3459" w:rsidP="000F1D74">
      <w:pPr>
        <w:pStyle w:val="Standard"/>
      </w:pPr>
      <w:r>
        <w:t xml:space="preserve"> </w:t>
      </w:r>
    </w:p>
    <w:p w14:paraId="1B055A03" w14:textId="77777777" w:rsidR="00813D3E" w:rsidRDefault="001C3459" w:rsidP="00CA3233">
      <w:pPr>
        <w:pStyle w:val="Titre2"/>
      </w:pPr>
      <w:bookmarkStart w:id="24" w:name="_Toc201935703"/>
      <w:r>
        <w:t>Conditions de présentation</w:t>
      </w:r>
      <w:bookmarkEnd w:id="24"/>
    </w:p>
    <w:p w14:paraId="375AF078" w14:textId="77777777" w:rsidR="00813D3E" w:rsidRDefault="00813D3E" w:rsidP="000F1D74">
      <w:pPr>
        <w:pStyle w:val="Standard"/>
      </w:pPr>
    </w:p>
    <w:p w14:paraId="36C7FB18" w14:textId="77777777" w:rsidR="00813D3E" w:rsidRDefault="001C3459" w:rsidP="000F1D74">
      <w:pPr>
        <w:pStyle w:val="Standard"/>
      </w:pPr>
      <w:r>
        <w:t>Dans le cadre de la consultation, le maître d’ouvrage autorise le candidat à présenter plusieurs offres en agissant à la fois :</w:t>
      </w:r>
    </w:p>
    <w:p w14:paraId="30F896D8" w14:textId="77777777" w:rsidR="00813D3E" w:rsidRDefault="00813D3E" w:rsidP="000F1D74">
      <w:pPr>
        <w:pStyle w:val="Standard"/>
      </w:pPr>
    </w:p>
    <w:p w14:paraId="4BBFAF1D" w14:textId="77777777" w:rsidR="00813D3E" w:rsidRDefault="001C3459" w:rsidP="000F1D74">
      <w:pPr>
        <w:pStyle w:val="Standard"/>
      </w:pPr>
      <w:r>
        <w:t xml:space="preserve">- en qualité de candidat individuel et de membre d’un ou plusieurs groupements d’opérateurs </w:t>
      </w:r>
      <w:proofErr w:type="gramStart"/>
      <w:r>
        <w:t>économiques;</w:t>
      </w:r>
      <w:proofErr w:type="gramEnd"/>
    </w:p>
    <w:p w14:paraId="13ADD2CA" w14:textId="77777777" w:rsidR="00813D3E" w:rsidRDefault="001C3459" w:rsidP="000F1D74">
      <w:pPr>
        <w:pStyle w:val="Standard"/>
      </w:pPr>
      <w:r>
        <w:t>- en qualité de membres de plusieurs groupements d’opérateurs économiques.</w:t>
      </w:r>
    </w:p>
    <w:p w14:paraId="0E7C4E67" w14:textId="77777777" w:rsidR="00813D3E" w:rsidRDefault="00813D3E" w:rsidP="000F1D74">
      <w:pPr>
        <w:pStyle w:val="Standard"/>
      </w:pPr>
    </w:p>
    <w:p w14:paraId="77412AC4" w14:textId="4BA52993" w:rsidR="00813D3E" w:rsidRDefault="001C3459" w:rsidP="000F1D74">
      <w:pPr>
        <w:pStyle w:val="Standard"/>
      </w:pPr>
      <w:r>
        <w:t xml:space="preserve">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 </w:t>
      </w:r>
    </w:p>
    <w:p w14:paraId="42BE967A" w14:textId="77777777" w:rsidR="00813D3E" w:rsidRDefault="001C3459" w:rsidP="00CA3233">
      <w:pPr>
        <w:pStyle w:val="Titre2"/>
      </w:pPr>
      <w:bookmarkStart w:id="25" w:name="_Toc201935704"/>
      <w:r>
        <w:t>Précisions concernant la sous-traitance</w:t>
      </w:r>
      <w:bookmarkEnd w:id="25"/>
    </w:p>
    <w:p w14:paraId="249F9599" w14:textId="77777777" w:rsidR="00813D3E" w:rsidRDefault="00813D3E" w:rsidP="000F1D74">
      <w:pPr>
        <w:pStyle w:val="Standard"/>
      </w:pPr>
    </w:p>
    <w:p w14:paraId="193AC8CE" w14:textId="37485A68" w:rsidR="00813D3E" w:rsidRDefault="001C3459" w:rsidP="000F1D74">
      <w:pPr>
        <w:pStyle w:val="Standard"/>
      </w:pPr>
      <w:r>
        <w:t xml:space="preserve">La présentation d’un sous-traitant se fait à l’aide de l’imprimé DC 4 (Déclaration de sous-traitance)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Le formulaire DC4 est disponible à l’adresse suivante : </w:t>
      </w:r>
      <w:hyperlink r:id="rId19" w:history="1">
        <w:r w:rsidR="00107D7F" w:rsidRPr="004264BF">
          <w:rPr>
            <w:rStyle w:val="Lienhypertexte"/>
          </w:rPr>
          <w:t>https://www.economie.gouv.fr/daj/formulaires-mise-a-jour-formulaire-declaration-sous-traitance-dans-marches-publics</w:t>
        </w:r>
      </w:hyperlink>
      <w:r w:rsidR="00107D7F">
        <w:t xml:space="preserve"> </w:t>
      </w:r>
    </w:p>
    <w:p w14:paraId="7F363F7A" w14:textId="77777777" w:rsidR="00813D3E" w:rsidRDefault="00813D3E" w:rsidP="000F1D74">
      <w:pPr>
        <w:pStyle w:val="Standard"/>
      </w:pPr>
    </w:p>
    <w:p w14:paraId="5F2E37CF" w14:textId="77777777" w:rsidR="00813D3E" w:rsidRDefault="001C3459" w:rsidP="000F1D74">
      <w:pPr>
        <w:pStyle w:val="Standard"/>
      </w:pPr>
      <w:r>
        <w:t>Si le candidat souhaite déclarer un ou plusieurs sous-traitant(s) au stade de la candidature, son attention est attirée sur le fait qu’il lui sera interdit de sous-traiter plus de 50 % de la valeur totale du marché à des opérateurs économiques originaires d’un pays tiers faisant l’objet d’une mesure relevant de l'IMPI.</w:t>
      </w:r>
    </w:p>
    <w:p w14:paraId="0B1FF038" w14:textId="77777777" w:rsidR="00813D3E" w:rsidRDefault="00813D3E" w:rsidP="000F1D74">
      <w:pPr>
        <w:pStyle w:val="Standard"/>
      </w:pPr>
    </w:p>
    <w:p w14:paraId="7F3B6492" w14:textId="159616E5" w:rsidR="00813D3E" w:rsidRDefault="001C3459" w:rsidP="000F1D74">
      <w:pPr>
        <w:pStyle w:val="Standard"/>
      </w:pPr>
      <w:r>
        <w:t>Dans l’hypothèse où le candidat présenterait des actes de sous-traitance dans lesquels plus de 50 % du montant total du marché serait sous-traité à des opérateurs économiques originaires d’un pays tiers faisant l’objet d’une mesure relevant de l'IMPI, une régularisation de la candidature pourra être demandée par l’acheteur.</w:t>
      </w:r>
    </w:p>
    <w:p w14:paraId="248E3BD6" w14:textId="45F07D37" w:rsidR="00813D3E" w:rsidRDefault="001C3459" w:rsidP="000F1D74">
      <w:pPr>
        <w:pStyle w:val="Titre2"/>
      </w:pPr>
      <w:bookmarkStart w:id="26" w:name="_Toc201935705"/>
      <w:r>
        <w:t>Motifs d'exclusion</w:t>
      </w:r>
      <w:bookmarkEnd w:id="26"/>
    </w:p>
    <w:p w14:paraId="7F9A51E3" w14:textId="77777777" w:rsidR="00813D3E" w:rsidRDefault="00813D3E" w:rsidP="000F1D74">
      <w:pPr>
        <w:pStyle w:val="Standard"/>
      </w:pPr>
    </w:p>
    <w:p w14:paraId="5E4466CD" w14:textId="6C4BF2B0" w:rsidR="00813D3E" w:rsidRDefault="001C3459" w:rsidP="000F1D74">
      <w:pPr>
        <w:pStyle w:val="Standard"/>
      </w:pPr>
      <w:r>
        <w:t>Conformément aux dispositions du code de la commande publique relative aux exclusions de plein droit, les personnes se trouvant dans un des cas d'exclusion sont exclues de la procédure.</w:t>
      </w:r>
    </w:p>
    <w:p w14:paraId="0128B1B3" w14:textId="77777777" w:rsidR="00813D3E" w:rsidRDefault="00813D3E" w:rsidP="000F1D74">
      <w:pPr>
        <w:pStyle w:val="Standard"/>
      </w:pPr>
    </w:p>
    <w:p w14:paraId="1135D0BC" w14:textId="77777777" w:rsidR="00813D3E" w:rsidRDefault="001C3459" w:rsidP="000F1D74">
      <w:pPr>
        <w:pStyle w:val="Standard"/>
      </w:pPr>
      <w:r>
        <w:t>Lorsqu'un opérateur économique se trouve, en cours de procédure, en situation d'exclusion, il en informe sans délai le maître d'ouvrage qui l'exclut pour ce motif.</w:t>
      </w:r>
    </w:p>
    <w:p w14:paraId="58957252" w14:textId="77777777" w:rsidR="00813D3E" w:rsidRDefault="00813D3E" w:rsidP="000F1D74">
      <w:pPr>
        <w:pStyle w:val="Standard"/>
      </w:pPr>
    </w:p>
    <w:p w14:paraId="784F97B4" w14:textId="77777777" w:rsidR="00813D3E" w:rsidRDefault="001C3459" w:rsidP="000F1D74">
      <w:pPr>
        <w:pStyle w:val="Standard"/>
      </w:pPr>
      <w:r>
        <w:t xml:space="preserve">En cas d'exclusion à l'appréciation de l'acheteur, l'opérateur économique présente, à la demande du maître d'ouvrage, ses observations afin d'établir qu'il a pris les mesures nécessaires ou encore que sa participation à la présente consultation </w:t>
      </w:r>
      <w:proofErr w:type="gramStart"/>
      <w:r>
        <w:t>n'est</w:t>
      </w:r>
      <w:proofErr w:type="gramEnd"/>
      <w:r>
        <w:t xml:space="preserve"> pas susceptible de porter atteinte à l'égalité de traitement.</w:t>
      </w:r>
    </w:p>
    <w:p w14:paraId="47F6CFCB" w14:textId="77777777" w:rsidR="00813D3E" w:rsidRDefault="00813D3E" w:rsidP="000F1D74">
      <w:pPr>
        <w:pStyle w:val="Standard"/>
      </w:pPr>
    </w:p>
    <w:p w14:paraId="628E75D0" w14:textId="77777777" w:rsidR="00813D3E" w:rsidRDefault="001C3459" w:rsidP="000F1D74">
      <w:pPr>
        <w:pStyle w:val="Standard"/>
      </w:pPr>
      <w:r>
        <w:t>Lorsque le motif d'exclusion de la procédure de passation concerne un des membres du groupement, le maître d'ouvrage exige son remplacement par une personne qui ne fait pas l'objet d'un motif d'exclusion dans un délai de dix jours à compter de la réception de cette demande par le mandataire du groupement. A défaut, le groupement est exclu de la procédure.</w:t>
      </w:r>
    </w:p>
    <w:p w14:paraId="0E4A88F4" w14:textId="77777777" w:rsidR="00813D3E" w:rsidRDefault="00813D3E" w:rsidP="000F1D74">
      <w:pPr>
        <w:pStyle w:val="Standard"/>
      </w:pPr>
    </w:p>
    <w:p w14:paraId="5C74AAB1" w14:textId="77777777" w:rsidR="00813D3E" w:rsidRDefault="001C3459" w:rsidP="000F1D74">
      <w:pPr>
        <w:pStyle w:val="Standard"/>
      </w:pPr>
      <w:r>
        <w:t>Les personnes à l'encontre desquelles il existe un motif d'exclusion ne peuvent être acceptées en tant que sous-traitant.</w:t>
      </w:r>
    </w:p>
    <w:p w14:paraId="02C52F08" w14:textId="77777777" w:rsidR="00813D3E" w:rsidRDefault="00813D3E" w:rsidP="000F1D74">
      <w:pPr>
        <w:pStyle w:val="Standard"/>
      </w:pPr>
    </w:p>
    <w:p w14:paraId="61A9FA81" w14:textId="77777777" w:rsidR="00813D3E" w:rsidRDefault="001C3459" w:rsidP="000F1D74">
      <w:pPr>
        <w:pStyle w:val="Standard"/>
      </w:pPr>
      <w:r>
        <w:t>Lorsque le sous-traitant à l'encontre duquel il existe un motif d'exclusion est présenté au stade de la candidature, le maître d'ouvrage exige son remplacement par une personne qui ne fait pas l'objet d'un motif d'exclusion, dans un délai de dix jours à compter de la réception de cette demande par le candidat. A défaut, le candidat est exclu de la procédure.</w:t>
      </w:r>
    </w:p>
    <w:p w14:paraId="46A747C2" w14:textId="5D14A7B5" w:rsidR="00813D3E" w:rsidRDefault="001C3459" w:rsidP="00CA3233">
      <w:pPr>
        <w:pStyle w:val="Titre2"/>
      </w:pPr>
      <w:bookmarkStart w:id="27" w:name="_Toc201935706"/>
      <w:r>
        <w:t>Candidature avec les formulaires DC1 et DC2</w:t>
      </w:r>
      <w:bookmarkEnd w:id="27"/>
    </w:p>
    <w:p w14:paraId="1A78A82F" w14:textId="77777777" w:rsidR="00813D3E" w:rsidRDefault="00813D3E" w:rsidP="000F1D74">
      <w:pPr>
        <w:pStyle w:val="Standard"/>
      </w:pPr>
    </w:p>
    <w:p w14:paraId="21D8CA39" w14:textId="77777777" w:rsidR="00813D3E" w:rsidRDefault="001C3459" w:rsidP="000F1D74">
      <w:pPr>
        <w:pStyle w:val="Standard"/>
      </w:pPr>
      <w:r>
        <w:t>Les candidats transmettent les renseignements suivants des formulaires DC1 et DC2.</w:t>
      </w:r>
    </w:p>
    <w:p w14:paraId="14D2BA8F" w14:textId="77777777" w:rsidR="00813D3E" w:rsidRDefault="00813D3E" w:rsidP="000F1D74">
      <w:pPr>
        <w:pStyle w:val="Standard"/>
      </w:pPr>
    </w:p>
    <w:p w14:paraId="734BCF38" w14:textId="77777777" w:rsidR="00813D3E" w:rsidRDefault="001C3459" w:rsidP="000F1D74">
      <w:pPr>
        <w:pStyle w:val="Standard"/>
      </w:pPr>
      <w:r>
        <w:t>Lettre de candidature ou formulaire DC1 téléchargeable à partir du lien https://www.economie.gouv.fr/daj/formulaires-declaration-du-candidat ou équivalent, dûment rempli, et daté. Dans le cas d’un groupement d’opérateurs économiques, le formulaire DC1 sera complété pour chaque membre du groupement.</w:t>
      </w:r>
    </w:p>
    <w:p w14:paraId="3E599E4A" w14:textId="77777777" w:rsidR="00813D3E" w:rsidRDefault="00813D3E" w:rsidP="000F1D74">
      <w:pPr>
        <w:pStyle w:val="Standard"/>
      </w:pPr>
    </w:p>
    <w:p w14:paraId="0F1A5BF8" w14:textId="77777777" w:rsidR="00813D3E" w:rsidRDefault="001C3459" w:rsidP="000F1D74">
      <w:pPr>
        <w:pStyle w:val="Standard"/>
      </w:pPr>
      <w:r>
        <w:t xml:space="preserve">Déclaration du candidat ou formulaire DC2 téléchargeable à partir du lien </w:t>
      </w:r>
      <w:hyperlink r:id="rId20" w:history="1">
        <w:r>
          <w:rPr>
            <w:rStyle w:val="Lienhypertexte"/>
          </w:rPr>
          <w:t>https://www.economie.gouv.fr/daj/formulaires-declaration-du-candidat</w:t>
        </w:r>
      </w:hyperlink>
      <w:r>
        <w:t xml:space="preserve"> ou équivalent, dûment rempli et </w:t>
      </w:r>
      <w:proofErr w:type="gramStart"/>
      <w:r>
        <w:t>daté;</w:t>
      </w:r>
      <w:proofErr w:type="gramEnd"/>
      <w:r>
        <w:t xml:space="preserve"> en cas de candidature groupée, le DC2 est rempli par chaque membre du groupement.</w:t>
      </w:r>
    </w:p>
    <w:p w14:paraId="3019C22A" w14:textId="466F0DB5" w:rsidR="00813D3E" w:rsidRDefault="001C3459" w:rsidP="000F1D74">
      <w:pPr>
        <w:pStyle w:val="Titre2"/>
      </w:pPr>
      <w:bookmarkStart w:id="28" w:name="_Toc201935707"/>
      <w:r>
        <w:t>Examen des candidatures</w:t>
      </w:r>
      <w:bookmarkEnd w:id="28"/>
    </w:p>
    <w:p w14:paraId="673AA012" w14:textId="77777777" w:rsidR="00813D3E" w:rsidRDefault="00813D3E" w:rsidP="000F1D74">
      <w:pPr>
        <w:pStyle w:val="Standard"/>
      </w:pPr>
    </w:p>
    <w:p w14:paraId="4F1BB212" w14:textId="77777777" w:rsidR="00813D3E" w:rsidRDefault="001C3459" w:rsidP="000F1D74">
      <w:pPr>
        <w:pStyle w:val="Standard"/>
      </w:pPr>
      <w:r>
        <w:t>En application des dispositions de l’article R.2161-4 du code de la commande publique, le maître d’ouvrage décide d’examiner les offres avant les candidatures.</w:t>
      </w:r>
    </w:p>
    <w:p w14:paraId="748B4D14" w14:textId="77777777" w:rsidR="00813D3E" w:rsidRDefault="001C3459" w:rsidP="000F1D74">
      <w:pPr>
        <w:pStyle w:val="Standard"/>
      </w:pPr>
      <w:r>
        <w:t>Si le maître d’ouvrage constate, avant de procéder à l’examen des candidatures, que des pièces ou des informations dont la production était réclamée sont absentes ou incomplètes, il peut demander aux candidats concernés de compléter leur dossier de candidature dans un délai identique pour tous.</w:t>
      </w:r>
    </w:p>
    <w:p w14:paraId="1F18F1BA" w14:textId="77777777" w:rsidR="00813D3E" w:rsidRDefault="001C3459" w:rsidP="000F1D74">
      <w:pPr>
        <w:pStyle w:val="Standard"/>
      </w:pPr>
      <w:r>
        <w:t>Ce délai est précisé avec la demande de complément.</w:t>
      </w:r>
    </w:p>
    <w:p w14:paraId="1AFE30FC" w14:textId="77777777" w:rsidR="00813D3E" w:rsidRDefault="001C3459" w:rsidP="000F1D74">
      <w:pPr>
        <w:pStyle w:val="Standard"/>
      </w:pPr>
      <w:r>
        <w:t>Les candidatures incomplètes ou demeurées incomplètes à la suite d’une demande de compléments sont éliminées.</w:t>
      </w:r>
    </w:p>
    <w:p w14:paraId="24A9E0CE" w14:textId="77777777" w:rsidR="00813D3E" w:rsidRDefault="00813D3E" w:rsidP="000F1D74">
      <w:pPr>
        <w:pStyle w:val="Standard"/>
      </w:pPr>
    </w:p>
    <w:p w14:paraId="24220D96" w14:textId="77777777" w:rsidR="00813D3E" w:rsidRDefault="001C3459" w:rsidP="000F1D74">
      <w:pPr>
        <w:pStyle w:val="Standard"/>
      </w:pPr>
      <w:r>
        <w:t>Conformément à l’article R.2161-4 du code de la commande publique, seule la candidature de l’attributaire pressenti du marché public fera l’objet d’une analyse détaillée selon les critères suivants :</w:t>
      </w:r>
    </w:p>
    <w:p w14:paraId="497009A9" w14:textId="77777777" w:rsidR="00813D3E" w:rsidRDefault="001C3459" w:rsidP="00107D7F">
      <w:pPr>
        <w:pStyle w:val="Standard"/>
        <w:ind w:left="706"/>
      </w:pPr>
      <w:r>
        <w:t>• capacités professionnelles à réaliser les prestations (références et certificats de qualification indiqués ci-dessous) ;</w:t>
      </w:r>
    </w:p>
    <w:p w14:paraId="6A2F6DE3" w14:textId="77777777" w:rsidR="00813D3E" w:rsidRDefault="001C3459" w:rsidP="00107D7F">
      <w:pPr>
        <w:pStyle w:val="Standard"/>
        <w:ind w:left="706"/>
      </w:pPr>
      <w:r>
        <w:t>• capacités techniques à réaliser les prestations (moyens humains) ;</w:t>
      </w:r>
    </w:p>
    <w:p w14:paraId="389780F8" w14:textId="77777777" w:rsidR="00813D3E" w:rsidRDefault="001C3459" w:rsidP="00107D7F">
      <w:pPr>
        <w:pStyle w:val="Standard"/>
        <w:ind w:left="706"/>
      </w:pPr>
      <w:r>
        <w:t>• capacités financières à réaliser les prestations (chiffre d’affaires).</w:t>
      </w:r>
    </w:p>
    <w:p w14:paraId="273B8C54" w14:textId="77777777" w:rsidR="00813D3E" w:rsidRDefault="001C3459" w:rsidP="000F1D74">
      <w:pPr>
        <w:pStyle w:val="Titre3"/>
      </w:pPr>
      <w:r>
        <w:t>Vérification des conditions de participation : liste des documents justificatifs</w:t>
      </w:r>
    </w:p>
    <w:p w14:paraId="32832B03" w14:textId="77777777" w:rsidR="00813D3E" w:rsidRDefault="00813D3E" w:rsidP="000F1D74">
      <w:pPr>
        <w:pStyle w:val="Standard"/>
      </w:pPr>
    </w:p>
    <w:p w14:paraId="6D15EA47" w14:textId="77777777" w:rsidR="00813D3E" w:rsidRDefault="001C3459" w:rsidP="000F1D74">
      <w:pPr>
        <w:pStyle w:val="Standard"/>
      </w:pPr>
      <w:r>
        <w:t>Les documents justificatifs concernant les aptitudes et capacités sont :</w:t>
      </w:r>
    </w:p>
    <w:p w14:paraId="7CC99DF9" w14:textId="77777777" w:rsidR="00813D3E" w:rsidRDefault="00813D3E" w:rsidP="000F1D74">
      <w:pPr>
        <w:pStyle w:val="Standard"/>
      </w:pPr>
    </w:p>
    <w:p w14:paraId="5DBE6725" w14:textId="6388B32B" w:rsidR="00813D3E" w:rsidRDefault="001C3459" w:rsidP="000F1D74">
      <w:pPr>
        <w:pStyle w:val="Standard"/>
        <w:numPr>
          <w:ilvl w:val="0"/>
          <w:numId w:val="20"/>
        </w:numPr>
      </w:pPr>
      <w:r>
        <w:t>La lettre de candidature et de désignation du mandataire par ses cotraitants (exemple formulaire DC1 modèle joint) obligatoire en cas de groupement</w:t>
      </w:r>
      <w:r w:rsidR="003732F8">
        <w:t xml:space="preserve"> et/ou d’allotissement</w:t>
      </w:r>
      <w:r>
        <w:t xml:space="preserve"> ;</w:t>
      </w:r>
    </w:p>
    <w:p w14:paraId="6C87E2DC" w14:textId="77777777" w:rsidR="00813D3E" w:rsidRDefault="001C3459" w:rsidP="000F1D74">
      <w:pPr>
        <w:pStyle w:val="Standard"/>
        <w:numPr>
          <w:ilvl w:val="0"/>
          <w:numId w:val="20"/>
        </w:numPr>
      </w:pPr>
      <w:r>
        <w:t>Une déclaration sur l’honneur pour justifier que le candidat n’entre dans aucun des cas mentionnés à l’article R2143-3 du code de la commande publique et qu’il est en règle au regard des articles L.5212-1 à L.5212-11 du code du travail concernant l’emploi des travailleurs handicapés (modèle joint) ;</w:t>
      </w:r>
    </w:p>
    <w:p w14:paraId="34170BC2" w14:textId="77777777" w:rsidR="00813D3E" w:rsidRDefault="001C3459" w:rsidP="000F1D74">
      <w:pPr>
        <w:pStyle w:val="Standard"/>
        <w:numPr>
          <w:ilvl w:val="0"/>
          <w:numId w:val="20"/>
        </w:numPr>
      </w:pPr>
      <w:r>
        <w:t>Une déclaration concernant le chiffre d’affaires global réalisé au cours de la dernière année d’exercice exemple : DC2 modèle joint ;</w:t>
      </w:r>
    </w:p>
    <w:p w14:paraId="732AD270" w14:textId="1D58DB24" w:rsidR="00813D3E" w:rsidRDefault="001C3459" w:rsidP="000F1D74">
      <w:pPr>
        <w:pStyle w:val="Standard"/>
        <w:numPr>
          <w:ilvl w:val="0"/>
          <w:numId w:val="20"/>
        </w:numPr>
      </w:pPr>
      <w:r>
        <w:t>La liste des principa</w:t>
      </w:r>
      <w:r w:rsidR="003732F8">
        <w:t>ux travaux</w:t>
      </w:r>
      <w:r>
        <w:t xml:space="preserve"> – références – de même nature effectuées au cours des </w:t>
      </w:r>
      <w:r w:rsidR="003732F8">
        <w:t>cinq</w:t>
      </w:r>
      <w:r>
        <w:t xml:space="preserve"> dernières années, indiquant le montant, la date et le destinataire public ou privé (exemple : DC2 modèle joint) Cette liste peut être complétée par des références datant de plus de 3 ans si elles sont pertinentes par rapport à l'objet du marché ;</w:t>
      </w:r>
    </w:p>
    <w:p w14:paraId="4CD7FF09" w14:textId="77777777" w:rsidR="00813D3E" w:rsidRDefault="001C3459" w:rsidP="000F1D74">
      <w:pPr>
        <w:pStyle w:val="Standard"/>
        <w:numPr>
          <w:ilvl w:val="0"/>
          <w:numId w:val="20"/>
        </w:numPr>
      </w:pPr>
      <w:r>
        <w:t xml:space="preserve">Une déclaration indiquant les effectifs moyens annuels du candidat pour la dernière année d’exercice (exemple : DC2 modèle joint) ; </w:t>
      </w:r>
    </w:p>
    <w:p w14:paraId="18EB3B65" w14:textId="238A59E6" w:rsidR="00FB62C0" w:rsidRDefault="001C3459" w:rsidP="00141DC5">
      <w:pPr>
        <w:pStyle w:val="Standard"/>
        <w:numPr>
          <w:ilvl w:val="0"/>
          <w:numId w:val="20"/>
        </w:numPr>
      </w:pPr>
      <w:r w:rsidRPr="001B22A0">
        <w:t>Le</w:t>
      </w:r>
      <w:r w:rsidR="00FB62C0">
        <w:t xml:space="preserve"> prestataire devra être en possession de qualifications de type Qualibat « Patrimoine bâti » ou références équivalentes nécessaires à la bonne exécution des travaux :</w:t>
      </w:r>
    </w:p>
    <w:p w14:paraId="13524F23" w14:textId="05F19AD6" w:rsidR="00FB62C0" w:rsidRDefault="00FB62C0" w:rsidP="00FB62C0">
      <w:pPr>
        <w:pStyle w:val="Standard"/>
        <w:ind w:left="2118"/>
      </w:pPr>
      <w:r w:rsidRPr="00FB62C0">
        <w:rPr>
          <w:u w:val="single"/>
        </w:rPr>
        <w:t>* Pour le lot 1 Peinture et revêtements de sol</w:t>
      </w:r>
      <w:r>
        <w:t xml:space="preserve"> :</w:t>
      </w:r>
    </w:p>
    <w:p w14:paraId="57B2A317" w14:textId="77777777" w:rsidR="00FB62C0" w:rsidRDefault="00FB62C0" w:rsidP="00FB62C0">
      <w:pPr>
        <w:pStyle w:val="Standard"/>
        <w:ind w:left="1426"/>
      </w:pPr>
      <w:r>
        <w:t>6111 : technicité courante peinture et ravalement du patrimoine bâti. Mention « RGE » possible</w:t>
      </w:r>
    </w:p>
    <w:p w14:paraId="7B279E17" w14:textId="77777777" w:rsidR="00FB62C0" w:rsidRDefault="00FB62C0" w:rsidP="00FB62C0">
      <w:pPr>
        <w:pStyle w:val="Standard"/>
        <w:ind w:left="1426"/>
      </w:pPr>
      <w:r>
        <w:t>6112 : technicité courante confirmée peinture et ravalement du patrimoine bâti. Mention « RGE » possible</w:t>
      </w:r>
    </w:p>
    <w:p w14:paraId="39E8D869" w14:textId="77777777" w:rsidR="00FB62C0" w:rsidRDefault="00FB62C0" w:rsidP="00FB62C0">
      <w:pPr>
        <w:pStyle w:val="Standard"/>
        <w:ind w:left="1426"/>
      </w:pPr>
      <w:r>
        <w:t>6121 : ravalement en peinture du patrimoine bâti. Mention « RGE » possible</w:t>
      </w:r>
    </w:p>
    <w:p w14:paraId="34C2F7F5" w14:textId="77777777" w:rsidR="00FB62C0" w:rsidRDefault="00FB62C0" w:rsidP="00FB62C0">
      <w:pPr>
        <w:pStyle w:val="Standard"/>
        <w:ind w:left="1426"/>
      </w:pPr>
      <w:r>
        <w:t xml:space="preserve">6211 : revêtements textiles en dalles collés ou </w:t>
      </w:r>
      <w:proofErr w:type="spellStart"/>
      <w:r>
        <w:t>plombants</w:t>
      </w:r>
      <w:proofErr w:type="spellEnd"/>
    </w:p>
    <w:p w14:paraId="36AF343E" w14:textId="77777777" w:rsidR="00FB62C0" w:rsidRDefault="00FB62C0" w:rsidP="00FB62C0">
      <w:pPr>
        <w:pStyle w:val="Standard"/>
        <w:ind w:left="1426"/>
      </w:pPr>
      <w:r>
        <w:t>6222 : revêtements résilients PVC, technicité confirmée</w:t>
      </w:r>
    </w:p>
    <w:p w14:paraId="7A73F7E0" w14:textId="77777777" w:rsidR="00FB62C0" w:rsidRDefault="00FB62C0" w:rsidP="00FB62C0">
      <w:pPr>
        <w:pStyle w:val="Standard"/>
        <w:ind w:left="1426"/>
      </w:pPr>
      <w:r>
        <w:t>6223 : revêtements résilients (PVC, caoutchouc, linoléum), technicité supérieure</w:t>
      </w:r>
    </w:p>
    <w:p w14:paraId="4DF945E8" w14:textId="3768679A" w:rsidR="00FB62C0" w:rsidRPr="00FB62C0" w:rsidRDefault="00FB62C0" w:rsidP="00FB62C0">
      <w:pPr>
        <w:pStyle w:val="Standard"/>
        <w:ind w:left="2118"/>
        <w:rPr>
          <w:u w:val="single"/>
        </w:rPr>
      </w:pPr>
      <w:r w:rsidRPr="00FB62C0">
        <w:rPr>
          <w:u w:val="single"/>
        </w:rPr>
        <w:t>* Pour le lot 2 Carrelage :</w:t>
      </w:r>
    </w:p>
    <w:p w14:paraId="6EFBC718" w14:textId="77777777" w:rsidR="00FB62C0" w:rsidRDefault="00FB62C0" w:rsidP="00FB62C0">
      <w:pPr>
        <w:pStyle w:val="Standard"/>
        <w:ind w:left="1426"/>
      </w:pPr>
      <w:r>
        <w:t>6311 : technicité courante, carrelages, revêtements du patrimoine bâti. Mention « RGE » possible</w:t>
      </w:r>
    </w:p>
    <w:p w14:paraId="6F7937ED" w14:textId="4C11E08D" w:rsidR="00FB62C0" w:rsidRPr="001B22A0" w:rsidRDefault="00FB62C0" w:rsidP="00FB62C0">
      <w:pPr>
        <w:pStyle w:val="Standard"/>
        <w:ind w:left="1426"/>
      </w:pPr>
      <w:r>
        <w:t>6312 : technicité confirmée, carrelage, revêtements, mosaïques du patrimoine bâti. Mention « RGE » possible</w:t>
      </w:r>
    </w:p>
    <w:p w14:paraId="59A1881A" w14:textId="77777777" w:rsidR="00813D3E" w:rsidRDefault="00813D3E" w:rsidP="000F1D74">
      <w:pPr>
        <w:pStyle w:val="Standard"/>
      </w:pPr>
    </w:p>
    <w:p w14:paraId="24EF2676" w14:textId="77777777" w:rsidR="00813D3E" w:rsidRDefault="001C3459" w:rsidP="000F1D74">
      <w:pPr>
        <w:pStyle w:val="Standard"/>
      </w:pPr>
      <w:r>
        <w:t>Attention : Concernant la production de certificats de qualification professionnelle, il est rappelé aux candidats que la preuve de leur capacité peut être apportée par tout moyen, notamment par des certificats d’identité professionnelle ou des références de prestations de travaux attestant de la compétence du candidat à réaliser la prestation.</w:t>
      </w:r>
    </w:p>
    <w:p w14:paraId="05A34E9E" w14:textId="77777777" w:rsidR="00813D3E" w:rsidRDefault="001C3459" w:rsidP="000F1D74">
      <w:pPr>
        <w:pStyle w:val="Standard"/>
      </w:pPr>
      <w:r>
        <w:t>Si, pour une raison justifiée, le candidat n’est pas en mesure de produire les renseignements et documents demandés par l’acheteur, il est autorisé à prouver sa capacité économique et financière ou professionnelle par tout autre moyen considère comme approprié par l'acheteur</w:t>
      </w:r>
    </w:p>
    <w:p w14:paraId="650BBD64" w14:textId="77777777" w:rsidR="00813D3E" w:rsidRDefault="001C3459" w:rsidP="000F1D74">
      <w:pPr>
        <w:pStyle w:val="Titre3"/>
      </w:pPr>
      <w:r>
        <w:t>Vérification des motifs d'exclusion</w:t>
      </w:r>
    </w:p>
    <w:p w14:paraId="0E6D95CD" w14:textId="77777777" w:rsidR="00813D3E" w:rsidRDefault="00813D3E" w:rsidP="000F1D74">
      <w:pPr>
        <w:pStyle w:val="Standard"/>
      </w:pPr>
    </w:p>
    <w:p w14:paraId="1D187F3D" w14:textId="77777777" w:rsidR="00813D3E" w:rsidRDefault="001C3459" w:rsidP="000F1D74">
      <w:pPr>
        <w:pStyle w:val="Standard"/>
      </w:pPr>
      <w:r>
        <w:t>En application des dispositions de R.2144-4 du code de la commande publique, le maître d'ouvrage n'exige que du seul soumissionnaire auquel il est envisagé d'attribuer le marché public qu'il justifie ne pas se trouver dans un des cas des motifs d'exclusion.</w:t>
      </w:r>
    </w:p>
    <w:p w14:paraId="4FD60F9D" w14:textId="77777777" w:rsidR="00813D3E" w:rsidRDefault="00813D3E" w:rsidP="000F1D74">
      <w:pPr>
        <w:pStyle w:val="Standard"/>
      </w:pPr>
    </w:p>
    <w:p w14:paraId="6221ECAC" w14:textId="249EEA3E" w:rsidR="00813D3E" w:rsidRDefault="001C3459" w:rsidP="000F1D74">
      <w:pPr>
        <w:pStyle w:val="Titre1"/>
      </w:pPr>
      <w:bookmarkStart w:id="29" w:name="_Toc201935708"/>
      <w:r>
        <w:t>OFFRE</w:t>
      </w:r>
      <w:bookmarkEnd w:id="29"/>
    </w:p>
    <w:p w14:paraId="4A817F3D" w14:textId="6033344D" w:rsidR="00813D3E" w:rsidRDefault="001C3459" w:rsidP="000F1D74">
      <w:pPr>
        <w:pStyle w:val="Titre2"/>
      </w:pPr>
      <w:bookmarkStart w:id="30" w:name="_Toc201935709"/>
      <w:r>
        <w:t>Présentation de l'offre</w:t>
      </w:r>
      <w:bookmarkEnd w:id="30"/>
    </w:p>
    <w:p w14:paraId="64FB318E" w14:textId="77777777" w:rsidR="00813D3E" w:rsidRDefault="00813D3E" w:rsidP="000F1D74">
      <w:pPr>
        <w:pStyle w:val="Standard"/>
      </w:pPr>
    </w:p>
    <w:p w14:paraId="13A91218" w14:textId="77777777" w:rsidR="00813D3E" w:rsidRDefault="001C3459" w:rsidP="000F1D74">
      <w:pPr>
        <w:pStyle w:val="Standard"/>
      </w:pPr>
      <w:r>
        <w:t>L’offre du candidat comporte les pièces suivantes :</w:t>
      </w:r>
    </w:p>
    <w:p w14:paraId="5827DFB6" w14:textId="78988F22" w:rsidR="00813D3E" w:rsidRDefault="001C3459" w:rsidP="000F1D74">
      <w:pPr>
        <w:pStyle w:val="Standard"/>
      </w:pPr>
      <w:r>
        <w:t>- l’acte d’engagement dûment complété</w:t>
      </w:r>
      <w:r w:rsidR="004B5AA8">
        <w:t xml:space="preserve"> par lot </w:t>
      </w:r>
      <w:r>
        <w:t>;</w:t>
      </w:r>
    </w:p>
    <w:p w14:paraId="0CBE1D6A" w14:textId="441582B3" w:rsidR="00813D3E" w:rsidRDefault="001C3459" w:rsidP="000F1D74">
      <w:pPr>
        <w:pStyle w:val="Standard"/>
      </w:pPr>
      <w:r>
        <w:t>- le cadre de réponse technique</w:t>
      </w:r>
      <w:r w:rsidR="004B5AA8">
        <w:t xml:space="preserve"> </w:t>
      </w:r>
      <w:r>
        <w:t xml:space="preserve">(Annexe </w:t>
      </w:r>
      <w:r w:rsidR="00AF4354">
        <w:t>3 et 3 bis</w:t>
      </w:r>
      <w:r>
        <w:t xml:space="preserve">) complété </w:t>
      </w:r>
      <w:r w:rsidR="002353CE">
        <w:t xml:space="preserve">– </w:t>
      </w:r>
      <w:r w:rsidR="002353CE" w:rsidRPr="004B5AA8">
        <w:rPr>
          <w:b/>
          <w:bCs w:val="0"/>
          <w:u w:val="single"/>
        </w:rPr>
        <w:t>pour chaque lot</w:t>
      </w:r>
      <w:r w:rsidR="002353CE">
        <w:t xml:space="preserve"> - </w:t>
      </w:r>
      <w:r>
        <w:t xml:space="preserve">par le candidat et répondant au cahier des clauses administratives particulières et au cahier des clauses techniques </w:t>
      </w:r>
      <w:r w:rsidR="00AF4354">
        <w:t>particulières ;</w:t>
      </w:r>
    </w:p>
    <w:p w14:paraId="747B2C3E" w14:textId="5A47064E" w:rsidR="00813D3E" w:rsidRDefault="001C3459" w:rsidP="000F1D74">
      <w:pPr>
        <w:pStyle w:val="Standard"/>
      </w:pPr>
      <w:r>
        <w:t xml:space="preserve">- le bordereau de prix (BPU) dûment complété </w:t>
      </w:r>
      <w:r w:rsidR="004B5AA8">
        <w:t xml:space="preserve">par </w:t>
      </w:r>
      <w:proofErr w:type="gramStart"/>
      <w:r w:rsidR="004B5AA8">
        <w:t>lot</w:t>
      </w:r>
      <w:r>
        <w:t>;</w:t>
      </w:r>
      <w:proofErr w:type="gramEnd"/>
    </w:p>
    <w:p w14:paraId="345D4454" w14:textId="0C1846A6" w:rsidR="00813D3E" w:rsidRDefault="001C3459" w:rsidP="000F1D74">
      <w:pPr>
        <w:pStyle w:val="Standard"/>
      </w:pPr>
      <w:r>
        <w:t xml:space="preserve">- le détail quantitatif et estimatif (DQE) dûment complété </w:t>
      </w:r>
      <w:r w:rsidR="004B5AA8">
        <w:t xml:space="preserve">par lot </w:t>
      </w:r>
      <w:r>
        <w:t>;</w:t>
      </w:r>
    </w:p>
    <w:p w14:paraId="79132374" w14:textId="77777777" w:rsidR="00813D3E" w:rsidRDefault="001C3459" w:rsidP="000F1D74">
      <w:pPr>
        <w:pStyle w:val="Standard"/>
      </w:pPr>
      <w:r>
        <w:t>-le cas échéant, la demande d’acceptation des sous-traitants et d’agrément de leurs conditions de paiement ; la part des prestations que le soumissionnaire a l’intention de sous-traiter,</w:t>
      </w:r>
    </w:p>
    <w:p w14:paraId="6E440A48" w14:textId="289DDD2C" w:rsidR="00813D3E" w:rsidRDefault="001C3459" w:rsidP="000F1D74">
      <w:pPr>
        <w:pStyle w:val="Standard"/>
      </w:pPr>
      <w:r>
        <w:t>- l'annexe 1 « FICHE ENTREPRISE – Proposition d’un parcours pour un jeune en situation de décrochage scolaire » où sont présentées les missions pouvant être confiées au bénéficiaire de la clause</w:t>
      </w:r>
      <w:r w:rsidR="004B5AA8">
        <w:t xml:space="preserve"> pour les lots 1 et 2. </w:t>
      </w:r>
    </w:p>
    <w:p w14:paraId="434B50C9" w14:textId="77777777" w:rsidR="00813D3E" w:rsidRDefault="001C3459" w:rsidP="000F1D74">
      <w:pPr>
        <w:pStyle w:val="Standard"/>
      </w:pPr>
      <w:r>
        <w:t>- l’attestation de visite obligatoire, signée par un représentant du maître d’ouvrage.</w:t>
      </w:r>
    </w:p>
    <w:p w14:paraId="4DF00D5E" w14:textId="4288E6FD" w:rsidR="003732F8" w:rsidRDefault="003732F8" w:rsidP="000F1D74">
      <w:pPr>
        <w:pStyle w:val="Standard"/>
      </w:pPr>
      <w:r>
        <w:t>- un RIB.</w:t>
      </w:r>
    </w:p>
    <w:p w14:paraId="7A7B3536" w14:textId="7FC67247" w:rsidR="00813D3E" w:rsidRDefault="001C3459" w:rsidP="000F1D74">
      <w:pPr>
        <w:pStyle w:val="Titre2"/>
      </w:pPr>
      <w:bookmarkStart w:id="31" w:name="_Toc201935710"/>
      <w:r>
        <w:t>Examen des offres</w:t>
      </w:r>
      <w:bookmarkEnd w:id="31"/>
    </w:p>
    <w:p w14:paraId="63B558AB" w14:textId="77777777" w:rsidR="00813D3E" w:rsidRDefault="00813D3E" w:rsidP="000F1D74">
      <w:pPr>
        <w:pStyle w:val="Standard"/>
      </w:pPr>
    </w:p>
    <w:p w14:paraId="3F17824B" w14:textId="5384A701" w:rsidR="00813D3E" w:rsidRDefault="001C3459" w:rsidP="000F1D74">
      <w:pPr>
        <w:pStyle w:val="Standard"/>
      </w:pPr>
      <w:r>
        <w:t>Les offres inappropriées sont éliminées.</w:t>
      </w:r>
    </w:p>
    <w:p w14:paraId="03EE5FDA" w14:textId="210C4B61" w:rsidR="00813D3E" w:rsidRDefault="003732F8" w:rsidP="000F1D74">
      <w:pPr>
        <w:pStyle w:val="Standard"/>
      </w:pPr>
      <w:r>
        <w:t>P</w:t>
      </w:r>
      <w:r w:rsidR="00107D7F">
        <w:t>our les offres i</w:t>
      </w:r>
      <w:r w:rsidR="00107D7F" w:rsidRPr="00107D7F">
        <w:t>rrégulières</w:t>
      </w:r>
      <w:r>
        <w:t>,</w:t>
      </w:r>
      <w:r w:rsidR="00107D7F" w:rsidRPr="00107D7F">
        <w:t xml:space="preserve"> </w:t>
      </w:r>
      <w:r w:rsidR="001C3459">
        <w:t>le maître d'ouvrage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6ADFD12F" w14:textId="78923104" w:rsidR="00813D3E" w:rsidRDefault="001C3459" w:rsidP="000F1D74">
      <w:pPr>
        <w:pStyle w:val="Titre2"/>
      </w:pPr>
      <w:bookmarkStart w:id="32" w:name="_Toc201935711"/>
      <w:r>
        <w:t>Critères d'attribution</w:t>
      </w:r>
      <w:bookmarkEnd w:id="32"/>
    </w:p>
    <w:p w14:paraId="2768F19C" w14:textId="77777777" w:rsidR="00813D3E" w:rsidRDefault="00813D3E" w:rsidP="000F1D74">
      <w:pPr>
        <w:pStyle w:val="Standard"/>
      </w:pPr>
    </w:p>
    <w:p w14:paraId="0009B921" w14:textId="77777777" w:rsidR="00813D3E" w:rsidRDefault="001C3459" w:rsidP="000F1D74">
      <w:pPr>
        <w:pStyle w:val="Standard"/>
      </w:pPr>
      <w:r>
        <w:t>Les critères d'attribution sont listés dans le tableau suivant :</w:t>
      </w:r>
    </w:p>
    <w:p w14:paraId="100FD718" w14:textId="77777777" w:rsidR="00813D3E" w:rsidRDefault="00813D3E" w:rsidP="000F1D74">
      <w:pPr>
        <w:pStyle w:val="Standard"/>
      </w:pPr>
    </w:p>
    <w:tbl>
      <w:tblPr>
        <w:tblW w:w="9638" w:type="dxa"/>
        <w:tblLayout w:type="fixed"/>
        <w:tblCellMar>
          <w:left w:w="10" w:type="dxa"/>
          <w:right w:w="10" w:type="dxa"/>
        </w:tblCellMar>
        <w:tblLook w:val="04A0" w:firstRow="1" w:lastRow="0" w:firstColumn="1" w:lastColumn="0" w:noHBand="0" w:noVBand="1"/>
      </w:tblPr>
      <w:tblGrid>
        <w:gridCol w:w="7227"/>
        <w:gridCol w:w="2411"/>
      </w:tblGrid>
      <w:tr w:rsidR="00813D3E" w14:paraId="1AE03F37" w14:textId="77777777" w:rsidTr="00B1030D">
        <w:tc>
          <w:tcPr>
            <w:tcW w:w="7227" w:type="dxa"/>
            <w:tcBorders>
              <w:top w:val="single" w:sz="2" w:space="0" w:color="000000"/>
              <w:left w:val="single" w:sz="2" w:space="0" w:color="000000"/>
              <w:bottom w:val="single" w:sz="2" w:space="0" w:color="000000"/>
            </w:tcBorders>
            <w:shd w:val="clear" w:color="auto" w:fill="C0C0C0"/>
            <w:tcMar>
              <w:top w:w="55" w:type="dxa"/>
              <w:left w:w="55" w:type="dxa"/>
              <w:bottom w:w="55" w:type="dxa"/>
              <w:right w:w="55" w:type="dxa"/>
            </w:tcMar>
          </w:tcPr>
          <w:p w14:paraId="4ABB7EB9" w14:textId="77777777" w:rsidR="00813D3E" w:rsidRDefault="001C3459">
            <w:pPr>
              <w:widowControl/>
              <w:suppressLineNumbers/>
              <w:spacing w:before="120" w:after="120"/>
              <w:jc w:val="center"/>
              <w:textAlignment w:val="center"/>
              <w:rPr>
                <w:rFonts w:ascii="Arial" w:eastAsia="Arial" w:hAnsi="Arial" w:cs="Arial"/>
                <w:b/>
                <w:bCs/>
                <w:iCs/>
                <w:sz w:val="20"/>
                <w:szCs w:val="20"/>
                <w:lang w:eastAsia="zh-CN" w:bidi="hi-IN"/>
              </w:rPr>
            </w:pPr>
            <w:r>
              <w:rPr>
                <w:rFonts w:ascii="Arial" w:eastAsia="Arial" w:hAnsi="Arial" w:cs="Arial"/>
                <w:b/>
                <w:bCs/>
                <w:iCs/>
                <w:sz w:val="20"/>
                <w:szCs w:val="20"/>
                <w:lang w:eastAsia="zh-CN" w:bidi="hi-IN"/>
              </w:rPr>
              <w:t>Critères</w:t>
            </w:r>
          </w:p>
        </w:tc>
        <w:tc>
          <w:tcPr>
            <w:tcW w:w="2411" w:type="dxa"/>
            <w:tcBorders>
              <w:top w:val="single" w:sz="2" w:space="0" w:color="000000"/>
              <w:left w:val="single" w:sz="2" w:space="0" w:color="000000"/>
              <w:bottom w:val="single" w:sz="2" w:space="0" w:color="000000"/>
              <w:right w:val="single" w:sz="2" w:space="0" w:color="000000"/>
            </w:tcBorders>
            <w:shd w:val="clear" w:color="auto" w:fill="C0C0C0"/>
            <w:tcMar>
              <w:top w:w="55" w:type="dxa"/>
              <w:left w:w="55" w:type="dxa"/>
              <w:bottom w:w="55" w:type="dxa"/>
              <w:right w:w="55" w:type="dxa"/>
            </w:tcMar>
          </w:tcPr>
          <w:p w14:paraId="15F95FE3" w14:textId="77777777" w:rsidR="00813D3E" w:rsidRDefault="001C3459">
            <w:pPr>
              <w:widowControl/>
              <w:suppressLineNumbers/>
              <w:spacing w:before="120" w:after="120"/>
              <w:jc w:val="center"/>
              <w:textAlignment w:val="center"/>
              <w:rPr>
                <w:rFonts w:ascii="Arial" w:eastAsia="Arial" w:hAnsi="Arial" w:cs="Arial"/>
                <w:b/>
                <w:bCs/>
                <w:iCs/>
                <w:sz w:val="20"/>
                <w:szCs w:val="20"/>
                <w:lang w:eastAsia="zh-CN" w:bidi="hi-IN"/>
              </w:rPr>
            </w:pPr>
            <w:r>
              <w:rPr>
                <w:rFonts w:ascii="Arial" w:eastAsia="Arial" w:hAnsi="Arial" w:cs="Arial"/>
                <w:b/>
                <w:bCs/>
                <w:iCs/>
                <w:sz w:val="20"/>
                <w:szCs w:val="20"/>
                <w:lang w:eastAsia="zh-CN" w:bidi="hi-IN"/>
              </w:rPr>
              <w:t>Pondération</w:t>
            </w:r>
          </w:p>
        </w:tc>
      </w:tr>
      <w:tr w:rsidR="00813D3E" w14:paraId="273B85DE" w14:textId="77777777" w:rsidTr="00B1030D">
        <w:tc>
          <w:tcPr>
            <w:tcW w:w="7227" w:type="dxa"/>
            <w:tcBorders>
              <w:left w:val="single" w:sz="2" w:space="0" w:color="000000"/>
              <w:bottom w:val="single" w:sz="4" w:space="0" w:color="000000"/>
            </w:tcBorders>
            <w:shd w:val="clear" w:color="auto" w:fill="auto"/>
            <w:tcMar>
              <w:top w:w="55" w:type="dxa"/>
              <w:left w:w="55" w:type="dxa"/>
              <w:bottom w:w="55" w:type="dxa"/>
              <w:right w:w="55" w:type="dxa"/>
            </w:tcMar>
          </w:tcPr>
          <w:p w14:paraId="27E5D9DA" w14:textId="77777777" w:rsidR="00813D3E" w:rsidRPr="001B22A0" w:rsidRDefault="001C3459">
            <w:pPr>
              <w:widowControl/>
              <w:suppressLineNumbers/>
              <w:spacing w:before="120" w:after="120"/>
              <w:jc w:val="both"/>
              <w:textAlignment w:val="center"/>
              <w:rPr>
                <w:rFonts w:ascii="Arial" w:hAnsi="Arial"/>
                <w:bCs/>
                <w:iCs/>
                <w:sz w:val="20"/>
              </w:rPr>
            </w:pPr>
            <w:r w:rsidRPr="001B22A0">
              <w:rPr>
                <w:rFonts w:ascii="Arial" w:hAnsi="Arial"/>
                <w:bCs/>
                <w:iCs/>
                <w:sz w:val="20"/>
              </w:rPr>
              <w:t>Qualité de l'offre</w:t>
            </w:r>
          </w:p>
        </w:tc>
        <w:tc>
          <w:tcPr>
            <w:tcW w:w="2411" w:type="dxa"/>
            <w:tcBorders>
              <w:left w:val="single" w:sz="2" w:space="0" w:color="000000"/>
              <w:bottom w:val="single" w:sz="4" w:space="0" w:color="000000"/>
              <w:right w:val="single" w:sz="2" w:space="0" w:color="000000"/>
            </w:tcBorders>
            <w:shd w:val="clear" w:color="auto" w:fill="auto"/>
            <w:tcMar>
              <w:top w:w="55" w:type="dxa"/>
              <w:left w:w="55" w:type="dxa"/>
              <w:bottom w:w="55" w:type="dxa"/>
              <w:right w:w="55" w:type="dxa"/>
            </w:tcMar>
          </w:tcPr>
          <w:p w14:paraId="37E354DD" w14:textId="77777777" w:rsidR="00813D3E" w:rsidRPr="001B22A0" w:rsidRDefault="001C3459" w:rsidP="00B1030D">
            <w:pPr>
              <w:widowControl/>
              <w:suppressLineNumbers/>
              <w:spacing w:before="120" w:after="120"/>
              <w:jc w:val="center"/>
              <w:textAlignment w:val="center"/>
              <w:rPr>
                <w:rFonts w:ascii="Arial" w:hAnsi="Arial"/>
                <w:bCs/>
                <w:iCs/>
                <w:sz w:val="20"/>
              </w:rPr>
            </w:pPr>
            <w:r w:rsidRPr="001B22A0">
              <w:rPr>
                <w:rFonts w:ascii="Arial" w:hAnsi="Arial"/>
                <w:bCs/>
                <w:iCs/>
                <w:sz w:val="20"/>
              </w:rPr>
              <w:t>50%</w:t>
            </w:r>
          </w:p>
        </w:tc>
      </w:tr>
      <w:tr w:rsidR="00813D3E" w14:paraId="52A5BB73" w14:textId="77777777" w:rsidTr="00B1030D">
        <w:tc>
          <w:tcPr>
            <w:tcW w:w="72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82E2CC" w14:textId="77777777" w:rsidR="00813D3E" w:rsidRPr="001B22A0" w:rsidRDefault="001C3459">
            <w:pPr>
              <w:widowControl/>
              <w:suppressLineNumbers/>
              <w:spacing w:before="120" w:after="120"/>
              <w:jc w:val="both"/>
              <w:textAlignment w:val="center"/>
              <w:rPr>
                <w:rFonts w:ascii="Arial" w:hAnsi="Arial"/>
                <w:bCs/>
                <w:iCs/>
                <w:sz w:val="20"/>
              </w:rPr>
            </w:pPr>
            <w:r w:rsidRPr="001B22A0">
              <w:rPr>
                <w:rFonts w:ascii="Arial" w:hAnsi="Arial"/>
                <w:bCs/>
                <w:iCs/>
                <w:sz w:val="20"/>
              </w:rPr>
              <w:t>Prix de l'offre</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435878" w14:textId="77777777" w:rsidR="00813D3E" w:rsidRPr="001B22A0" w:rsidRDefault="001C3459" w:rsidP="00B1030D">
            <w:pPr>
              <w:widowControl/>
              <w:suppressLineNumbers/>
              <w:spacing w:before="120" w:after="120"/>
              <w:jc w:val="center"/>
              <w:textAlignment w:val="center"/>
              <w:rPr>
                <w:rFonts w:ascii="Arial" w:hAnsi="Arial"/>
                <w:bCs/>
                <w:iCs/>
                <w:sz w:val="20"/>
              </w:rPr>
            </w:pPr>
            <w:r w:rsidRPr="001B22A0">
              <w:rPr>
                <w:rFonts w:ascii="Arial" w:hAnsi="Arial"/>
                <w:bCs/>
                <w:iCs/>
                <w:sz w:val="20"/>
              </w:rPr>
              <w:t>40%</w:t>
            </w:r>
          </w:p>
        </w:tc>
      </w:tr>
      <w:tr w:rsidR="00CA3233" w14:paraId="5635E9EB" w14:textId="77777777" w:rsidTr="00B1030D">
        <w:tc>
          <w:tcPr>
            <w:tcW w:w="72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AEFE56" w14:textId="0109B780" w:rsidR="00CA3233" w:rsidRPr="001B22A0" w:rsidRDefault="00CA3233" w:rsidP="00CA3233">
            <w:pPr>
              <w:widowControl/>
              <w:suppressLineNumbers/>
              <w:spacing w:before="120" w:after="120"/>
              <w:jc w:val="both"/>
              <w:textAlignment w:val="center"/>
              <w:rPr>
                <w:rFonts w:ascii="Arial" w:hAnsi="Arial"/>
                <w:bCs/>
                <w:iCs/>
                <w:sz w:val="20"/>
              </w:rPr>
            </w:pPr>
            <w:r w:rsidRPr="001B22A0">
              <w:rPr>
                <w:rFonts w:ascii="Arial" w:hAnsi="Arial"/>
                <w:bCs/>
                <w:iCs/>
                <w:sz w:val="20"/>
              </w:rPr>
              <w:t>Performances environnementales</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15FE08B" w14:textId="6CD1660A" w:rsidR="00CA3233" w:rsidRPr="001B22A0" w:rsidRDefault="00CA3233" w:rsidP="00CA3233">
            <w:pPr>
              <w:widowControl/>
              <w:suppressLineNumbers/>
              <w:spacing w:before="120" w:after="120"/>
              <w:jc w:val="center"/>
              <w:textAlignment w:val="center"/>
              <w:rPr>
                <w:rFonts w:ascii="Arial" w:hAnsi="Arial"/>
                <w:bCs/>
                <w:iCs/>
                <w:sz w:val="20"/>
              </w:rPr>
            </w:pPr>
            <w:r w:rsidRPr="001B22A0">
              <w:rPr>
                <w:rFonts w:ascii="Arial" w:hAnsi="Arial"/>
                <w:bCs/>
                <w:iCs/>
                <w:sz w:val="20"/>
              </w:rPr>
              <w:t>10%</w:t>
            </w:r>
          </w:p>
        </w:tc>
      </w:tr>
    </w:tbl>
    <w:p w14:paraId="6ADAC61A" w14:textId="45858423" w:rsidR="00813D3E" w:rsidRDefault="001C3459" w:rsidP="000F1D74">
      <w:pPr>
        <w:pStyle w:val="Titre2"/>
      </w:pPr>
      <w:bookmarkStart w:id="33" w:name="_Toc201935712"/>
      <w:r>
        <w:t>Méthode de notation des offres</w:t>
      </w:r>
      <w:bookmarkEnd w:id="33"/>
    </w:p>
    <w:p w14:paraId="65EEC6C2" w14:textId="77777777" w:rsidR="00813D3E" w:rsidRDefault="00813D3E" w:rsidP="000F1D74">
      <w:pPr>
        <w:pStyle w:val="Standard"/>
      </w:pPr>
    </w:p>
    <w:p w14:paraId="402802E3" w14:textId="77777777" w:rsidR="00813D3E" w:rsidRPr="001B22A0" w:rsidRDefault="001C3459" w:rsidP="0052066E">
      <w:pPr>
        <w:pStyle w:val="Paragraphedeliste"/>
        <w:widowControl/>
        <w:numPr>
          <w:ilvl w:val="0"/>
          <w:numId w:val="25"/>
        </w:numPr>
        <w:spacing w:before="57"/>
        <w:jc w:val="both"/>
        <w:textAlignment w:val="center"/>
        <w:rPr>
          <w:rFonts w:ascii="Arial" w:hAnsi="Arial"/>
          <w:b/>
          <w:iCs/>
          <w:sz w:val="20"/>
          <w:u w:val="single"/>
        </w:rPr>
      </w:pPr>
      <w:r w:rsidRPr="001B22A0">
        <w:rPr>
          <w:rFonts w:ascii="Arial" w:hAnsi="Arial"/>
          <w:b/>
          <w:iCs/>
          <w:sz w:val="20"/>
          <w:u w:val="single"/>
        </w:rPr>
        <w:t>Méthode de notation du critère de la qualité :</w:t>
      </w:r>
    </w:p>
    <w:p w14:paraId="5A0394DB" w14:textId="7B7C3A0E" w:rsidR="00813D3E" w:rsidRPr="00B1030D" w:rsidRDefault="00813D3E">
      <w:pPr>
        <w:widowControl/>
        <w:spacing w:before="57"/>
        <w:jc w:val="both"/>
        <w:textAlignment w:val="center"/>
        <w:rPr>
          <w:rFonts w:ascii="Arial" w:eastAsia="Arial" w:hAnsi="Arial" w:cs="Arial"/>
          <w:sz w:val="20"/>
          <w:szCs w:val="20"/>
          <w:highlight w:val="yellow"/>
        </w:rPr>
      </w:pPr>
    </w:p>
    <w:p w14:paraId="1A8BD9C8" w14:textId="718C1C1B" w:rsidR="003271A5" w:rsidRPr="001B22A0" w:rsidRDefault="003271A5" w:rsidP="003271A5">
      <w:pPr>
        <w:widowControl/>
        <w:spacing w:before="57"/>
        <w:jc w:val="both"/>
        <w:textAlignment w:val="center"/>
        <w:rPr>
          <w:rFonts w:ascii="Arial" w:hAnsi="Arial"/>
          <w:bCs/>
          <w:iCs/>
          <w:sz w:val="20"/>
        </w:rPr>
      </w:pPr>
      <w:r w:rsidRPr="001B22A0">
        <w:rPr>
          <w:rFonts w:ascii="Arial" w:hAnsi="Arial"/>
          <w:bCs/>
          <w:iCs/>
          <w:sz w:val="20"/>
        </w:rPr>
        <w:t xml:space="preserve">Le critère qualité de l'offre sera jugé sur la base de </w:t>
      </w:r>
      <w:r w:rsidR="00D75759" w:rsidRPr="001B22A0">
        <w:rPr>
          <w:rFonts w:ascii="Arial" w:hAnsi="Arial"/>
          <w:bCs/>
          <w:iCs/>
          <w:sz w:val="20"/>
        </w:rPr>
        <w:t>4</w:t>
      </w:r>
      <w:r w:rsidRPr="001B22A0">
        <w:rPr>
          <w:rFonts w:ascii="Arial" w:hAnsi="Arial"/>
          <w:bCs/>
          <w:iCs/>
          <w:sz w:val="20"/>
        </w:rPr>
        <w:t xml:space="preserve"> sous-critères :</w:t>
      </w:r>
    </w:p>
    <w:p w14:paraId="022E9717" w14:textId="77777777" w:rsidR="003271A5" w:rsidRPr="001B22A0" w:rsidRDefault="003271A5" w:rsidP="003271A5">
      <w:pPr>
        <w:widowControl/>
        <w:spacing w:before="57"/>
        <w:jc w:val="both"/>
        <w:textAlignment w:val="center"/>
        <w:rPr>
          <w:rFonts w:ascii="Arial" w:hAnsi="Arial"/>
          <w:bCs/>
          <w:iCs/>
          <w:sz w:val="20"/>
        </w:rPr>
      </w:pPr>
    </w:p>
    <w:p w14:paraId="1E5673FC" w14:textId="63AD2378" w:rsidR="002C7FAD" w:rsidRPr="002C7FAD" w:rsidRDefault="00CA3233" w:rsidP="002C7FAD">
      <w:pPr>
        <w:pStyle w:val="Sansinterligne"/>
        <w:jc w:val="both"/>
        <w:rPr>
          <w:rFonts w:ascii="Arial" w:eastAsia="Andale Sans UI" w:hAnsi="Arial" w:cs="Tahoma"/>
          <w:bCs/>
          <w:iCs/>
          <w:kern w:val="3"/>
          <w:sz w:val="20"/>
          <w:szCs w:val="24"/>
          <w:lang w:val="fr-FR" w:eastAsia="ja-JP" w:bidi="fa-IR"/>
        </w:rPr>
      </w:pPr>
      <w:r w:rsidRPr="001B22A0">
        <w:rPr>
          <w:rFonts w:ascii="Arial" w:eastAsia="Andale Sans UI" w:hAnsi="Arial" w:cs="Tahoma"/>
          <w:b/>
          <w:iCs/>
          <w:kern w:val="3"/>
          <w:sz w:val="20"/>
          <w:szCs w:val="24"/>
          <w:u w:val="single"/>
          <w:lang w:val="fr-FR" w:eastAsia="ja-JP" w:bidi="fa-IR"/>
        </w:rPr>
        <w:t>Sous-critère n°1</w:t>
      </w:r>
      <w:r w:rsidRPr="001B22A0">
        <w:rPr>
          <w:rFonts w:ascii="Arial" w:eastAsia="Andale Sans UI" w:hAnsi="Arial" w:cs="Tahoma"/>
          <w:bCs/>
          <w:iCs/>
          <w:kern w:val="3"/>
          <w:sz w:val="20"/>
          <w:szCs w:val="24"/>
          <w:lang w:val="fr-FR" w:eastAsia="ja-JP" w:bidi="fa-IR"/>
        </w:rPr>
        <w:t xml:space="preserve"> :</w:t>
      </w:r>
      <w:r w:rsidR="002C7FAD">
        <w:rPr>
          <w:rFonts w:ascii="Arial" w:eastAsia="Andale Sans UI" w:hAnsi="Arial" w:cs="Tahoma"/>
          <w:bCs/>
          <w:iCs/>
          <w:kern w:val="3"/>
          <w:sz w:val="20"/>
          <w:szCs w:val="24"/>
          <w:lang w:val="fr-FR" w:eastAsia="ja-JP" w:bidi="fa-IR"/>
        </w:rPr>
        <w:t xml:space="preserve"> </w:t>
      </w:r>
      <w:r w:rsidR="002C7FAD" w:rsidRPr="002C7FAD">
        <w:rPr>
          <w:rFonts w:ascii="Arial" w:eastAsia="Andale Sans UI" w:hAnsi="Arial" w:cs="Tahoma"/>
          <w:bCs/>
          <w:iCs/>
          <w:kern w:val="3"/>
          <w:sz w:val="20"/>
          <w:szCs w:val="24"/>
          <w:lang w:val="fr-FR" w:eastAsia="ja-JP" w:bidi="fa-IR"/>
        </w:rPr>
        <w:t>Qualité et quantité des moyens humains affectés à l'exécution des travaux– Notée sur 10 et comptant pour 25 % de la note relative à la qualité de l’offre</w:t>
      </w:r>
    </w:p>
    <w:p w14:paraId="7A67B972" w14:textId="649B0920" w:rsidR="003732F8" w:rsidRDefault="003732F8" w:rsidP="002C7FAD">
      <w:pPr>
        <w:pStyle w:val="Sansinterligne"/>
        <w:jc w:val="both"/>
        <w:rPr>
          <w:rFonts w:ascii="Arial" w:eastAsia="Andale Sans UI" w:hAnsi="Arial" w:cs="Tahoma"/>
          <w:bCs/>
          <w:iCs/>
          <w:kern w:val="3"/>
          <w:sz w:val="20"/>
          <w:szCs w:val="24"/>
          <w:lang w:val="fr-FR" w:eastAsia="ja-JP" w:bidi="fa-IR"/>
        </w:rPr>
      </w:pPr>
      <w:bookmarkStart w:id="34" w:name="_Hlk201935914"/>
      <w:r>
        <w:rPr>
          <w:rFonts w:ascii="Arial" w:eastAsia="Andale Sans UI" w:hAnsi="Arial" w:cs="Tahoma"/>
          <w:bCs/>
          <w:iCs/>
          <w:kern w:val="3"/>
          <w:sz w:val="20"/>
          <w:szCs w:val="24"/>
          <w:lang w:val="fr-FR" w:eastAsia="ja-JP" w:bidi="fa-IR"/>
        </w:rPr>
        <w:t>- nombre de personnes affectées</w:t>
      </w:r>
    </w:p>
    <w:bookmarkEnd w:id="34"/>
    <w:p w14:paraId="75AC52C6" w14:textId="599D162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 xml:space="preserve">-qualification, </w:t>
      </w:r>
    </w:p>
    <w:p w14:paraId="6EF07A07" w14:textId="6B53B761"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 expériences professionnelles</w:t>
      </w:r>
      <w:r w:rsidR="009144F4">
        <w:rPr>
          <w:rFonts w:ascii="Arial" w:eastAsia="Andale Sans UI" w:hAnsi="Arial" w:cs="Tahoma"/>
          <w:bCs/>
          <w:iCs/>
          <w:kern w:val="3"/>
          <w:sz w:val="20"/>
          <w:szCs w:val="24"/>
          <w:lang w:val="fr-FR" w:eastAsia="ja-JP" w:bidi="fa-IR"/>
        </w:rPr>
        <w:t>.</w:t>
      </w:r>
    </w:p>
    <w:p w14:paraId="5D8B3A1D" w14:textId="77777777" w:rsidR="00CA3233" w:rsidRPr="001B22A0" w:rsidRDefault="00CA3233" w:rsidP="00CA3233">
      <w:pPr>
        <w:pStyle w:val="Sansinterligne"/>
        <w:jc w:val="both"/>
        <w:rPr>
          <w:rFonts w:ascii="Arial" w:eastAsia="Andale Sans UI" w:hAnsi="Arial" w:cs="Tahoma"/>
          <w:bCs/>
          <w:iCs/>
          <w:kern w:val="3"/>
          <w:sz w:val="20"/>
          <w:szCs w:val="24"/>
          <w:lang w:val="fr-FR" w:eastAsia="ja-JP" w:bidi="fa-IR"/>
        </w:rPr>
      </w:pPr>
    </w:p>
    <w:p w14:paraId="41415768" w14:textId="253B030C" w:rsidR="00CA3233" w:rsidRPr="001B22A0" w:rsidRDefault="00CA3233" w:rsidP="00CA3233">
      <w:pPr>
        <w:pStyle w:val="Sansinterligne"/>
        <w:jc w:val="both"/>
        <w:rPr>
          <w:rFonts w:ascii="Arial" w:eastAsia="Andale Sans UI" w:hAnsi="Arial" w:cs="Tahoma"/>
          <w:bCs/>
          <w:iCs/>
          <w:kern w:val="3"/>
          <w:sz w:val="20"/>
          <w:szCs w:val="24"/>
          <w:lang w:val="fr-FR" w:eastAsia="ja-JP" w:bidi="fa-IR"/>
        </w:rPr>
      </w:pPr>
      <w:r w:rsidRPr="001B22A0">
        <w:rPr>
          <w:rFonts w:ascii="Arial" w:eastAsia="Andale Sans UI" w:hAnsi="Arial" w:cs="Tahoma"/>
          <w:b/>
          <w:iCs/>
          <w:kern w:val="3"/>
          <w:sz w:val="20"/>
          <w:szCs w:val="24"/>
          <w:u w:val="single"/>
          <w:lang w:val="fr-FR" w:eastAsia="ja-JP" w:bidi="fa-IR"/>
        </w:rPr>
        <w:t>Sous-critère n°2</w:t>
      </w:r>
      <w:r w:rsidRPr="001B22A0">
        <w:rPr>
          <w:rFonts w:ascii="Arial" w:eastAsia="Andale Sans UI" w:hAnsi="Arial" w:cs="Tahoma"/>
          <w:bCs/>
          <w:iCs/>
          <w:kern w:val="3"/>
          <w:sz w:val="20"/>
          <w:szCs w:val="24"/>
          <w:lang w:val="fr-FR" w:eastAsia="ja-JP" w:bidi="fa-IR"/>
        </w:rPr>
        <w:t xml:space="preserve"> : </w:t>
      </w:r>
      <w:r w:rsidR="002C7FAD" w:rsidRPr="002C7FAD">
        <w:rPr>
          <w:rFonts w:ascii="Arial" w:eastAsia="Andale Sans UI" w:hAnsi="Arial" w:cs="Tahoma"/>
          <w:bCs/>
          <w:iCs/>
          <w:kern w:val="3"/>
          <w:sz w:val="20"/>
          <w:szCs w:val="24"/>
          <w:lang w:val="fr-FR" w:eastAsia="ja-JP" w:bidi="fa-IR"/>
        </w:rPr>
        <w:t xml:space="preserve"> Qualité des modalités de préparation, d’organisation et de suivi de chantier – Notée sur 10 et comptant pour 25 % de la note relative à la qualité de l’offre</w:t>
      </w:r>
    </w:p>
    <w:p w14:paraId="02C307B4" w14:textId="77777777" w:rsidR="00CA3233" w:rsidRPr="001B22A0" w:rsidRDefault="00CA3233" w:rsidP="00CA3233">
      <w:pPr>
        <w:pStyle w:val="Sansinterligne"/>
        <w:jc w:val="both"/>
        <w:rPr>
          <w:rFonts w:ascii="Arial" w:eastAsia="Andale Sans UI" w:hAnsi="Arial" w:cs="Tahoma"/>
          <w:bCs/>
          <w:iCs/>
          <w:kern w:val="3"/>
          <w:sz w:val="20"/>
          <w:szCs w:val="24"/>
          <w:lang w:val="fr-FR" w:eastAsia="ja-JP" w:bidi="fa-IR"/>
        </w:rPr>
      </w:pPr>
    </w:p>
    <w:p w14:paraId="0252D18C" w14:textId="726BA226" w:rsidR="002C7FAD" w:rsidRDefault="00CA3233" w:rsidP="002C7FAD">
      <w:pPr>
        <w:pStyle w:val="Sansinterligne"/>
        <w:jc w:val="both"/>
        <w:rPr>
          <w:rFonts w:ascii="Arial" w:eastAsia="Andale Sans UI" w:hAnsi="Arial" w:cs="Tahoma"/>
          <w:bCs/>
          <w:iCs/>
          <w:kern w:val="3"/>
          <w:sz w:val="20"/>
          <w:szCs w:val="24"/>
          <w:lang w:val="fr-FR" w:eastAsia="ja-JP" w:bidi="fa-IR"/>
        </w:rPr>
      </w:pPr>
      <w:r w:rsidRPr="001B22A0">
        <w:rPr>
          <w:rFonts w:ascii="Arial" w:eastAsia="Andale Sans UI" w:hAnsi="Arial" w:cs="Tahoma"/>
          <w:b/>
          <w:iCs/>
          <w:kern w:val="3"/>
          <w:sz w:val="20"/>
          <w:szCs w:val="24"/>
          <w:u w:val="single"/>
          <w:lang w:val="fr-FR" w:eastAsia="ja-JP" w:bidi="fa-IR"/>
        </w:rPr>
        <w:t>Sous-critère n°3</w:t>
      </w:r>
      <w:r w:rsidRPr="001B22A0">
        <w:rPr>
          <w:rFonts w:ascii="Arial" w:eastAsia="Andale Sans UI" w:hAnsi="Arial" w:cs="Tahoma"/>
          <w:bCs/>
          <w:iCs/>
          <w:kern w:val="3"/>
          <w:sz w:val="20"/>
          <w:szCs w:val="24"/>
          <w:lang w:val="fr-FR" w:eastAsia="ja-JP" w:bidi="fa-IR"/>
        </w:rPr>
        <w:t xml:space="preserve"> :</w:t>
      </w:r>
      <w:r w:rsidR="002C7FAD" w:rsidRPr="00E01891">
        <w:rPr>
          <w:lang w:val="fr-FR"/>
        </w:rPr>
        <w:t xml:space="preserve"> </w:t>
      </w:r>
      <w:r w:rsidR="002C7FAD" w:rsidRPr="002C7FAD">
        <w:rPr>
          <w:rFonts w:ascii="Arial" w:eastAsia="Andale Sans UI" w:hAnsi="Arial" w:cs="Tahoma"/>
          <w:bCs/>
          <w:iCs/>
          <w:kern w:val="3"/>
          <w:sz w:val="20"/>
          <w:szCs w:val="24"/>
          <w:lang w:val="fr-FR" w:eastAsia="ja-JP" w:bidi="fa-IR"/>
        </w:rPr>
        <w:t xml:space="preserve">Qualité des mesures prévues en matière d'hygiène et de sécurité pour l'exécution des travaux en milieu occupé et classé monuments historiques– Notée sur 10 et comptant pour 25 % de la note relative à la qualité de l’offre. </w:t>
      </w:r>
    </w:p>
    <w:p w14:paraId="1896C80B" w14:textId="7777777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p>
    <w:p w14:paraId="3E3D9DBC" w14:textId="7777777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w:t>
      </w:r>
      <w:r w:rsidRPr="002C7FAD">
        <w:rPr>
          <w:rFonts w:ascii="Arial" w:eastAsia="Andale Sans UI" w:hAnsi="Arial" w:cs="Tahoma"/>
          <w:bCs/>
          <w:iCs/>
          <w:kern w:val="3"/>
          <w:sz w:val="20"/>
          <w:szCs w:val="24"/>
          <w:lang w:val="fr-FR" w:eastAsia="ja-JP" w:bidi="fa-IR"/>
        </w:rPr>
        <w:tab/>
        <w:t xml:space="preserve">moyens de protection des intervenants et usagers EPI/EPC, </w:t>
      </w:r>
    </w:p>
    <w:p w14:paraId="5CD8FFC7" w14:textId="7777777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w:t>
      </w:r>
      <w:r w:rsidRPr="002C7FAD">
        <w:rPr>
          <w:rFonts w:ascii="Arial" w:eastAsia="Andale Sans UI" w:hAnsi="Arial" w:cs="Tahoma"/>
          <w:bCs/>
          <w:iCs/>
          <w:kern w:val="3"/>
          <w:sz w:val="20"/>
          <w:szCs w:val="24"/>
          <w:lang w:val="fr-FR" w:eastAsia="ja-JP" w:bidi="fa-IR"/>
        </w:rPr>
        <w:tab/>
        <w:t xml:space="preserve">mesures prévues pour limiter les nuisances aux usagers du site, limitations des odeurs, des poussières et nuisances olfactives, sonores et visuelles, </w:t>
      </w:r>
    </w:p>
    <w:p w14:paraId="0F0B2C7B" w14:textId="0BD954E8" w:rsidR="00CA3233" w:rsidRPr="001B22A0"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w:t>
      </w:r>
      <w:r w:rsidRPr="002C7FAD">
        <w:rPr>
          <w:rFonts w:ascii="Arial" w:eastAsia="Andale Sans UI" w:hAnsi="Arial" w:cs="Tahoma"/>
          <w:bCs/>
          <w:iCs/>
          <w:kern w:val="3"/>
          <w:sz w:val="20"/>
          <w:szCs w:val="24"/>
          <w:lang w:val="fr-FR" w:eastAsia="ja-JP" w:bidi="fa-IR"/>
        </w:rPr>
        <w:tab/>
        <w:t>la sécurité et la propreté du chantier et de ses abords.</w:t>
      </w:r>
    </w:p>
    <w:p w14:paraId="3AB624FB" w14:textId="77777777" w:rsidR="00CA3233" w:rsidRPr="001B22A0" w:rsidRDefault="00CA3233" w:rsidP="00CA3233">
      <w:pPr>
        <w:pStyle w:val="Sansinterligne"/>
        <w:jc w:val="both"/>
        <w:rPr>
          <w:rFonts w:ascii="Arial" w:eastAsia="Andale Sans UI" w:hAnsi="Arial" w:cs="Tahoma"/>
          <w:b/>
          <w:iCs/>
          <w:kern w:val="3"/>
          <w:sz w:val="20"/>
          <w:szCs w:val="24"/>
          <w:u w:val="single"/>
          <w:lang w:val="fr-FR" w:eastAsia="ja-JP" w:bidi="fa-IR"/>
        </w:rPr>
      </w:pPr>
    </w:p>
    <w:p w14:paraId="35311ECF" w14:textId="5B447D0D" w:rsidR="002C7FAD" w:rsidRDefault="00CA3233" w:rsidP="002C7FAD">
      <w:pPr>
        <w:pStyle w:val="Sansinterligne"/>
        <w:jc w:val="both"/>
        <w:rPr>
          <w:rFonts w:ascii="Arial" w:eastAsia="Andale Sans UI" w:hAnsi="Arial" w:cs="Tahoma"/>
          <w:bCs/>
          <w:iCs/>
          <w:kern w:val="3"/>
          <w:sz w:val="20"/>
          <w:szCs w:val="24"/>
          <w:lang w:val="fr-FR" w:eastAsia="ja-JP" w:bidi="fa-IR"/>
        </w:rPr>
      </w:pPr>
      <w:r w:rsidRPr="001B22A0">
        <w:rPr>
          <w:rFonts w:ascii="Arial" w:eastAsia="Andale Sans UI" w:hAnsi="Arial" w:cs="Tahoma"/>
          <w:b/>
          <w:iCs/>
          <w:kern w:val="3"/>
          <w:sz w:val="20"/>
          <w:szCs w:val="24"/>
          <w:u w:val="single"/>
          <w:lang w:val="fr-FR" w:eastAsia="ja-JP" w:bidi="fa-IR"/>
        </w:rPr>
        <w:t>Sous-critère n°4</w:t>
      </w:r>
      <w:r w:rsidRPr="001B22A0">
        <w:rPr>
          <w:rFonts w:ascii="Arial" w:eastAsia="Andale Sans UI" w:hAnsi="Arial" w:cs="Tahoma"/>
          <w:bCs/>
          <w:iCs/>
          <w:kern w:val="3"/>
          <w:sz w:val="20"/>
          <w:szCs w:val="24"/>
          <w:lang w:val="fr-FR" w:eastAsia="ja-JP" w:bidi="fa-IR"/>
        </w:rPr>
        <w:t xml:space="preserve"> : </w:t>
      </w:r>
      <w:r w:rsidR="002C7FAD" w:rsidRPr="002C7FAD">
        <w:rPr>
          <w:rFonts w:ascii="Arial" w:eastAsia="Andale Sans UI" w:hAnsi="Arial" w:cs="Tahoma"/>
          <w:bCs/>
          <w:iCs/>
          <w:kern w:val="3"/>
          <w:sz w:val="20"/>
          <w:szCs w:val="24"/>
          <w:lang w:val="fr-FR" w:eastAsia="ja-JP" w:bidi="fa-IR"/>
        </w:rPr>
        <w:t xml:space="preserve">Qualité des moyens matériels / matériaux mis en œuvre pour l'exécution des travaux– Notée sur 10 et comptant pour 25 % de la note relative à la qualité de l’offre. </w:t>
      </w:r>
    </w:p>
    <w:p w14:paraId="21717D9A" w14:textId="7777777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p>
    <w:p w14:paraId="3877B65A" w14:textId="77777777" w:rsidR="002C7FAD" w:rsidRPr="002C7FAD"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w:t>
      </w:r>
      <w:r w:rsidRPr="002C7FAD">
        <w:rPr>
          <w:rFonts w:ascii="Arial" w:eastAsia="Andale Sans UI" w:hAnsi="Arial" w:cs="Tahoma"/>
          <w:bCs/>
          <w:iCs/>
          <w:kern w:val="3"/>
          <w:sz w:val="20"/>
          <w:szCs w:val="24"/>
          <w:lang w:val="fr-FR" w:eastAsia="ja-JP" w:bidi="fa-IR"/>
        </w:rPr>
        <w:tab/>
        <w:t xml:space="preserve">fiches techniques, </w:t>
      </w:r>
    </w:p>
    <w:p w14:paraId="78B587CC" w14:textId="0DFE6D6D" w:rsidR="00CA3233" w:rsidRPr="001B22A0" w:rsidRDefault="002C7FAD" w:rsidP="002C7FAD">
      <w:pPr>
        <w:pStyle w:val="Sansinterligne"/>
        <w:jc w:val="both"/>
        <w:rPr>
          <w:rFonts w:ascii="Arial" w:eastAsia="Andale Sans UI" w:hAnsi="Arial" w:cs="Tahoma"/>
          <w:bCs/>
          <w:iCs/>
          <w:kern w:val="3"/>
          <w:sz w:val="20"/>
          <w:szCs w:val="24"/>
          <w:lang w:val="fr-FR" w:eastAsia="ja-JP" w:bidi="fa-IR"/>
        </w:rPr>
      </w:pPr>
      <w:r w:rsidRPr="002C7FAD">
        <w:rPr>
          <w:rFonts w:ascii="Arial" w:eastAsia="Andale Sans UI" w:hAnsi="Arial" w:cs="Tahoma"/>
          <w:bCs/>
          <w:iCs/>
          <w:kern w:val="3"/>
          <w:sz w:val="20"/>
          <w:szCs w:val="24"/>
          <w:lang w:val="fr-FR" w:eastAsia="ja-JP" w:bidi="fa-IR"/>
        </w:rPr>
        <w:t>-</w:t>
      </w:r>
      <w:r w:rsidRPr="002C7FAD">
        <w:rPr>
          <w:rFonts w:ascii="Arial" w:eastAsia="Andale Sans UI" w:hAnsi="Arial" w:cs="Tahoma"/>
          <w:bCs/>
          <w:iCs/>
          <w:kern w:val="3"/>
          <w:sz w:val="20"/>
          <w:szCs w:val="24"/>
          <w:lang w:val="fr-FR" w:eastAsia="ja-JP" w:bidi="fa-IR"/>
        </w:rPr>
        <w:tab/>
        <w:t>outillages</w:t>
      </w:r>
      <w:r w:rsidR="009144F4">
        <w:rPr>
          <w:rFonts w:ascii="Arial" w:eastAsia="Andale Sans UI" w:hAnsi="Arial" w:cs="Tahoma"/>
          <w:bCs/>
          <w:iCs/>
          <w:kern w:val="3"/>
          <w:sz w:val="20"/>
          <w:szCs w:val="24"/>
          <w:lang w:val="fr-FR" w:eastAsia="ja-JP" w:bidi="fa-IR"/>
        </w:rPr>
        <w:t>.</w:t>
      </w:r>
    </w:p>
    <w:p w14:paraId="67652D22" w14:textId="77777777" w:rsidR="002353CE" w:rsidRPr="002353CE" w:rsidRDefault="002353CE" w:rsidP="002353CE">
      <w:pPr>
        <w:widowControl/>
        <w:spacing w:before="57"/>
        <w:jc w:val="both"/>
        <w:textAlignment w:val="center"/>
        <w:rPr>
          <w:rFonts w:ascii="Arial" w:hAnsi="Arial"/>
          <w:bCs/>
          <w:iCs/>
          <w:sz w:val="20"/>
        </w:rPr>
      </w:pPr>
    </w:p>
    <w:p w14:paraId="450CC865" w14:textId="77777777" w:rsidR="00813D3E" w:rsidRPr="001B22A0" w:rsidRDefault="001C3459">
      <w:pPr>
        <w:keepLines/>
        <w:widowControl/>
        <w:spacing w:before="57"/>
        <w:jc w:val="both"/>
        <w:textAlignment w:val="center"/>
        <w:rPr>
          <w:rFonts w:ascii="Arial" w:hAnsi="Arial"/>
          <w:bCs/>
          <w:iCs/>
          <w:sz w:val="20"/>
        </w:rPr>
      </w:pPr>
      <w:r w:rsidRPr="001B22A0">
        <w:rPr>
          <w:rFonts w:ascii="Arial" w:hAnsi="Arial"/>
          <w:bCs/>
          <w:iCs/>
          <w:sz w:val="20"/>
        </w:rPr>
        <w:t>Chaque sous-critère sera noté sur 10 puis pondéré, enfin la qualité technique de l’offre sera ramenée à une note globale sur 10 points, avec un coefficient de pondération de 50 % de la note finale.</w:t>
      </w:r>
    </w:p>
    <w:p w14:paraId="16CDE7FA" w14:textId="77777777" w:rsidR="001B22A0" w:rsidRDefault="001B22A0">
      <w:pPr>
        <w:keepLines/>
        <w:widowControl/>
        <w:spacing w:before="57"/>
        <w:jc w:val="both"/>
        <w:textAlignment w:val="center"/>
        <w:rPr>
          <w:rFonts w:ascii="Arial" w:hAnsi="Arial"/>
          <w:bCs/>
          <w:iCs/>
          <w:sz w:val="20"/>
        </w:rPr>
      </w:pPr>
    </w:p>
    <w:p w14:paraId="1670A236" w14:textId="3FFE3898" w:rsidR="00813D3E" w:rsidRPr="001B22A0" w:rsidRDefault="001C3459">
      <w:pPr>
        <w:keepLines/>
        <w:widowControl/>
        <w:spacing w:before="57"/>
        <w:jc w:val="both"/>
        <w:textAlignment w:val="center"/>
        <w:rPr>
          <w:rFonts w:ascii="Arial" w:hAnsi="Arial"/>
          <w:bCs/>
          <w:iCs/>
          <w:sz w:val="20"/>
        </w:rPr>
      </w:pPr>
      <w:r w:rsidRPr="001B22A0">
        <w:rPr>
          <w:rFonts w:ascii="Arial" w:hAnsi="Arial"/>
          <w:bCs/>
          <w:iCs/>
          <w:sz w:val="20"/>
        </w:rPr>
        <w:t>Le barème de notation est le suivant :</w:t>
      </w:r>
    </w:p>
    <w:p w14:paraId="7A0BAB15"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0 à 2 : Très insuffisant</w:t>
      </w:r>
    </w:p>
    <w:p w14:paraId="2CAF510C"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2,1 à 4 : Insuffisant</w:t>
      </w:r>
    </w:p>
    <w:p w14:paraId="5CC4FC1E"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4,1 à 6 : Moyen</w:t>
      </w:r>
    </w:p>
    <w:p w14:paraId="0C090509"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6,1 à 8 : Satisfaisant</w:t>
      </w:r>
    </w:p>
    <w:p w14:paraId="5112E098" w14:textId="77777777" w:rsidR="00813D3E" w:rsidRPr="001B22A0" w:rsidRDefault="001C3459">
      <w:pPr>
        <w:keepLines/>
        <w:widowControl/>
        <w:spacing w:before="57"/>
        <w:ind w:left="706"/>
        <w:jc w:val="both"/>
        <w:textAlignment w:val="center"/>
        <w:rPr>
          <w:rFonts w:ascii="Arial" w:hAnsi="Arial"/>
          <w:b/>
          <w:iCs/>
          <w:sz w:val="20"/>
        </w:rPr>
      </w:pPr>
      <w:r w:rsidRPr="001B22A0">
        <w:rPr>
          <w:rFonts w:ascii="Arial" w:hAnsi="Arial"/>
          <w:b/>
          <w:iCs/>
          <w:sz w:val="20"/>
        </w:rPr>
        <w:t>8,1 à 10 : Très satisfaisant</w:t>
      </w:r>
    </w:p>
    <w:p w14:paraId="5B7FCE91" w14:textId="77777777" w:rsidR="00CA3233" w:rsidRPr="001B22A0" w:rsidRDefault="00CA3233" w:rsidP="00CA3233">
      <w:pPr>
        <w:keepLines/>
        <w:widowControl/>
        <w:spacing w:before="57"/>
        <w:jc w:val="both"/>
        <w:textAlignment w:val="center"/>
        <w:rPr>
          <w:rFonts w:ascii="Arial" w:hAnsi="Arial"/>
          <w:bCs/>
          <w:iCs/>
          <w:sz w:val="20"/>
        </w:rPr>
      </w:pPr>
    </w:p>
    <w:p w14:paraId="51247F7E" w14:textId="77777777" w:rsidR="00CA3233" w:rsidRPr="001B22A0" w:rsidRDefault="00CA3233" w:rsidP="001B22A0">
      <w:pPr>
        <w:pStyle w:val="Paragraphedeliste"/>
        <w:widowControl/>
        <w:numPr>
          <w:ilvl w:val="0"/>
          <w:numId w:val="25"/>
        </w:numPr>
        <w:spacing w:before="57"/>
        <w:jc w:val="both"/>
        <w:textAlignment w:val="center"/>
        <w:rPr>
          <w:rFonts w:ascii="Arial" w:hAnsi="Arial"/>
          <w:b/>
          <w:iCs/>
          <w:sz w:val="20"/>
          <w:u w:val="single"/>
        </w:rPr>
      </w:pPr>
      <w:r w:rsidRPr="001B22A0">
        <w:rPr>
          <w:rFonts w:ascii="Arial" w:hAnsi="Arial"/>
          <w:b/>
          <w:iCs/>
          <w:sz w:val="20"/>
          <w:u w:val="single"/>
        </w:rPr>
        <w:t>Méthode de notation du critère prix :</w:t>
      </w:r>
    </w:p>
    <w:p w14:paraId="003BF76B" w14:textId="77777777" w:rsidR="00CA3233" w:rsidRPr="001B22A0" w:rsidRDefault="00CA3233" w:rsidP="001B22A0">
      <w:pPr>
        <w:pStyle w:val="Paragraphedeliste"/>
        <w:widowControl/>
        <w:spacing w:before="57"/>
        <w:jc w:val="both"/>
        <w:textAlignment w:val="center"/>
        <w:rPr>
          <w:rFonts w:ascii="Arial" w:hAnsi="Arial"/>
          <w:b/>
          <w:iCs/>
          <w:sz w:val="20"/>
          <w:u w:val="single"/>
        </w:rPr>
      </w:pPr>
    </w:p>
    <w:p w14:paraId="178F73E7" w14:textId="77777777" w:rsidR="00CA3233" w:rsidRPr="001B22A0" w:rsidRDefault="00CA3233" w:rsidP="001B22A0">
      <w:pPr>
        <w:widowControl/>
        <w:spacing w:before="57"/>
        <w:jc w:val="both"/>
        <w:textAlignment w:val="center"/>
        <w:rPr>
          <w:rFonts w:ascii="Arial" w:hAnsi="Arial"/>
          <w:b/>
          <w:iCs/>
          <w:sz w:val="20"/>
        </w:rPr>
      </w:pPr>
      <w:r w:rsidRPr="001B22A0">
        <w:rPr>
          <w:rFonts w:ascii="Arial" w:hAnsi="Arial"/>
          <w:b/>
          <w:iCs/>
          <w:sz w:val="20"/>
        </w:rPr>
        <w:t>Le prix de l’offre</w:t>
      </w:r>
      <w:r w:rsidRPr="00475A89">
        <w:rPr>
          <w:rFonts w:ascii="Arial" w:hAnsi="Arial"/>
          <w:bCs/>
          <w:iCs/>
          <w:sz w:val="20"/>
        </w:rPr>
        <w:t>, jugé au regard du devis quantitatif et estimatif, sera noté sur 10, avec un coefficient de pondération de 40 %.</w:t>
      </w:r>
    </w:p>
    <w:p w14:paraId="755E28F4" w14:textId="77777777" w:rsidR="00CA3233" w:rsidRDefault="00CA3233" w:rsidP="00CA3233">
      <w:pPr>
        <w:keepLines/>
        <w:widowControl/>
        <w:spacing w:before="57"/>
        <w:jc w:val="both"/>
        <w:textAlignment w:val="center"/>
        <w:rPr>
          <w:rFonts w:ascii="Arial" w:eastAsia="Arial" w:hAnsi="Arial" w:cs="Arial"/>
          <w:sz w:val="20"/>
          <w:szCs w:val="20"/>
          <w:shd w:val="clear" w:color="auto" w:fill="FFFF00"/>
        </w:rPr>
      </w:pPr>
    </w:p>
    <w:p w14:paraId="3855FE27" w14:textId="77777777" w:rsidR="00CA3233" w:rsidRPr="00475A89" w:rsidRDefault="00CA3233" w:rsidP="00CA3233">
      <w:pPr>
        <w:keepLines/>
        <w:widowControl/>
        <w:spacing w:before="57"/>
        <w:jc w:val="both"/>
        <w:textAlignment w:val="center"/>
        <w:rPr>
          <w:rFonts w:ascii="Arial" w:hAnsi="Arial"/>
          <w:bCs/>
          <w:iCs/>
          <w:sz w:val="20"/>
        </w:rPr>
      </w:pPr>
      <w:r w:rsidRPr="00475A89">
        <w:rPr>
          <w:rFonts w:ascii="Arial" w:hAnsi="Arial"/>
          <w:bCs/>
          <w:iCs/>
          <w:sz w:val="20"/>
        </w:rPr>
        <w:t>Dans le cas où des erreurs de multiplication, d’addition ou de report seraient constatées dans le détail quantitatif estimatif, le montant de ce prix sera rectifié pour le jugement de l’offre.</w:t>
      </w:r>
    </w:p>
    <w:p w14:paraId="5603DE3B" w14:textId="77777777" w:rsidR="00CA3233" w:rsidRPr="00475A89" w:rsidRDefault="00CA3233" w:rsidP="00CA3233">
      <w:pPr>
        <w:keepLines/>
        <w:widowControl/>
        <w:spacing w:before="57"/>
        <w:jc w:val="both"/>
        <w:textAlignment w:val="center"/>
        <w:rPr>
          <w:rFonts w:ascii="Arial" w:hAnsi="Arial"/>
          <w:bCs/>
          <w:iCs/>
          <w:sz w:val="20"/>
        </w:rPr>
      </w:pPr>
    </w:p>
    <w:p w14:paraId="6D7162E2" w14:textId="702AA830" w:rsidR="00CA3233" w:rsidRPr="00475A89" w:rsidRDefault="00CA3233" w:rsidP="00CA3233">
      <w:pPr>
        <w:keepLines/>
        <w:widowControl/>
        <w:spacing w:before="57"/>
        <w:jc w:val="both"/>
        <w:textAlignment w:val="center"/>
        <w:rPr>
          <w:rFonts w:ascii="Arial" w:hAnsi="Arial"/>
          <w:bCs/>
          <w:iCs/>
          <w:sz w:val="20"/>
        </w:rPr>
      </w:pPr>
      <w:r w:rsidRPr="00475A89">
        <w:rPr>
          <w:rFonts w:ascii="Arial" w:hAnsi="Arial"/>
          <w:b/>
          <w:iCs/>
          <w:sz w:val="20"/>
          <w:u w:val="single"/>
        </w:rPr>
        <w:t>NB</w:t>
      </w:r>
      <w:r w:rsidRPr="00475A89">
        <w:rPr>
          <w:rFonts w:ascii="Arial" w:hAnsi="Arial"/>
          <w:bCs/>
          <w:iCs/>
          <w:sz w:val="20"/>
        </w:rPr>
        <w:t> : Le détail quantitatif et estimatif qui reprend les prix des BPU et leur affectant des quantités estimées par la maîtrise d’ouvrage n’est pas un document contractuel (seul le BPU est contractuel) mais servira pour apprécier les propositions des candidats et donc juger leurs offres financières.</w:t>
      </w:r>
      <w:r w:rsidR="00475A89">
        <w:rPr>
          <w:rFonts w:ascii="Arial" w:hAnsi="Arial"/>
          <w:bCs/>
          <w:iCs/>
          <w:sz w:val="20"/>
        </w:rPr>
        <w:t>)</w:t>
      </w:r>
    </w:p>
    <w:p w14:paraId="5C3EF525" w14:textId="77777777" w:rsidR="00813D3E" w:rsidRPr="00475A89" w:rsidRDefault="00813D3E">
      <w:pPr>
        <w:keepLines/>
        <w:widowControl/>
        <w:spacing w:before="57"/>
        <w:ind w:left="706"/>
        <w:jc w:val="both"/>
        <w:textAlignment w:val="center"/>
        <w:rPr>
          <w:rFonts w:ascii="Arial" w:hAnsi="Arial"/>
          <w:bCs/>
          <w:iCs/>
          <w:sz w:val="20"/>
        </w:rPr>
      </w:pPr>
    </w:p>
    <w:p w14:paraId="764F62AE" w14:textId="5C54FFA7" w:rsidR="00813D3E" w:rsidRPr="00475A89" w:rsidRDefault="001C3459" w:rsidP="0052066E">
      <w:pPr>
        <w:pStyle w:val="Paragraphedeliste"/>
        <w:keepLines/>
        <w:widowControl/>
        <w:numPr>
          <w:ilvl w:val="0"/>
          <w:numId w:val="23"/>
        </w:numPr>
        <w:spacing w:before="57"/>
        <w:jc w:val="both"/>
        <w:textAlignment w:val="center"/>
        <w:rPr>
          <w:rFonts w:ascii="Arial" w:hAnsi="Arial"/>
          <w:bCs/>
          <w:iCs/>
          <w:sz w:val="20"/>
        </w:rPr>
      </w:pPr>
      <w:r w:rsidRPr="00475A89">
        <w:rPr>
          <w:rFonts w:ascii="Arial" w:hAnsi="Arial"/>
          <w:b/>
          <w:iCs/>
          <w:sz w:val="20"/>
          <w:u w:val="single"/>
        </w:rPr>
        <w:t xml:space="preserve">Méthode de notation du critère </w:t>
      </w:r>
      <w:bookmarkStart w:id="35" w:name="_Hlk201564008"/>
      <w:r w:rsidRPr="00475A89">
        <w:rPr>
          <w:rFonts w:ascii="Arial" w:hAnsi="Arial"/>
          <w:b/>
          <w:iCs/>
          <w:sz w:val="20"/>
          <w:u w:val="single"/>
        </w:rPr>
        <w:t>performances environnementales</w:t>
      </w:r>
      <w:r w:rsidRPr="00475A89">
        <w:rPr>
          <w:rFonts w:ascii="Arial" w:hAnsi="Arial"/>
          <w:bCs/>
          <w:iCs/>
          <w:sz w:val="20"/>
        </w:rPr>
        <w:t xml:space="preserve"> </w:t>
      </w:r>
      <w:bookmarkEnd w:id="35"/>
      <w:r w:rsidRPr="00475A89">
        <w:rPr>
          <w:rFonts w:ascii="Arial" w:hAnsi="Arial"/>
          <w:bCs/>
          <w:iCs/>
          <w:sz w:val="20"/>
        </w:rPr>
        <w:t>:</w:t>
      </w:r>
    </w:p>
    <w:p w14:paraId="3F3B40B0" w14:textId="77777777" w:rsidR="0052066E" w:rsidRPr="00475A89" w:rsidRDefault="0052066E">
      <w:pPr>
        <w:keepLines/>
        <w:widowControl/>
        <w:spacing w:before="57"/>
        <w:ind w:left="706"/>
        <w:textAlignment w:val="center"/>
        <w:rPr>
          <w:rFonts w:ascii="Arial" w:hAnsi="Arial"/>
          <w:bCs/>
          <w:iCs/>
          <w:sz w:val="20"/>
        </w:rPr>
      </w:pPr>
    </w:p>
    <w:p w14:paraId="548B5D43" w14:textId="77A7E26C" w:rsidR="002353CE" w:rsidRPr="002353CE" w:rsidRDefault="002353CE" w:rsidP="002353CE">
      <w:pPr>
        <w:widowControl/>
        <w:numPr>
          <w:ilvl w:val="0"/>
          <w:numId w:val="34"/>
        </w:numPr>
        <w:spacing w:before="57"/>
        <w:jc w:val="both"/>
        <w:textAlignment w:val="center"/>
        <w:rPr>
          <w:rFonts w:ascii="Arial" w:hAnsi="Arial"/>
          <w:bCs/>
          <w:iCs/>
          <w:sz w:val="20"/>
        </w:rPr>
      </w:pPr>
      <w:bookmarkStart w:id="36" w:name="_Hlk201564332"/>
      <w:r w:rsidRPr="002353CE">
        <w:rPr>
          <w:rFonts w:ascii="Arial" w:hAnsi="Arial"/>
          <w:bCs/>
          <w:iCs/>
          <w:sz w:val="20"/>
        </w:rPr>
        <w:t>Mesures prévues par l’entreprise en matière de développement durable</w:t>
      </w:r>
    </w:p>
    <w:p w14:paraId="1727A3A4" w14:textId="0185A34B" w:rsidR="00CA3233" w:rsidRPr="00475A89" w:rsidRDefault="002353CE" w:rsidP="002353CE">
      <w:pPr>
        <w:widowControl/>
        <w:numPr>
          <w:ilvl w:val="0"/>
          <w:numId w:val="34"/>
        </w:numPr>
        <w:spacing w:before="57"/>
        <w:jc w:val="both"/>
        <w:textAlignment w:val="center"/>
        <w:rPr>
          <w:rFonts w:ascii="Arial" w:hAnsi="Arial"/>
          <w:bCs/>
          <w:iCs/>
          <w:sz w:val="20"/>
        </w:rPr>
      </w:pPr>
      <w:r w:rsidRPr="002353CE">
        <w:rPr>
          <w:rFonts w:ascii="Arial" w:hAnsi="Arial"/>
          <w:bCs/>
          <w:iCs/>
          <w:sz w:val="20"/>
        </w:rPr>
        <w:t>Qualité du suivi et traçabilité du traitement des déchets, les fiches techniques des produits, les certifications des produits, outillages économiques et écologiques</w:t>
      </w:r>
    </w:p>
    <w:bookmarkEnd w:id="36"/>
    <w:p w14:paraId="74B2398C" w14:textId="77777777" w:rsidR="00813D3E" w:rsidRPr="00475A89" w:rsidRDefault="00813D3E">
      <w:pPr>
        <w:widowControl/>
        <w:spacing w:before="57"/>
        <w:jc w:val="both"/>
        <w:textAlignment w:val="center"/>
        <w:rPr>
          <w:rFonts w:ascii="Arial" w:hAnsi="Arial"/>
          <w:bCs/>
          <w:iCs/>
          <w:sz w:val="20"/>
        </w:rPr>
      </w:pPr>
    </w:p>
    <w:p w14:paraId="74569A8E" w14:textId="77777777" w:rsidR="00813D3E" w:rsidRPr="00475A89" w:rsidRDefault="001C3459">
      <w:pPr>
        <w:widowControl/>
        <w:spacing w:before="57"/>
        <w:jc w:val="both"/>
        <w:textAlignment w:val="center"/>
        <w:rPr>
          <w:rFonts w:ascii="Arial" w:hAnsi="Arial"/>
          <w:b/>
          <w:iCs/>
          <w:sz w:val="20"/>
        </w:rPr>
      </w:pPr>
      <w:r w:rsidRPr="00475A89">
        <w:rPr>
          <w:rFonts w:ascii="Arial" w:hAnsi="Arial"/>
          <w:b/>
          <w:iCs/>
          <w:sz w:val="20"/>
        </w:rPr>
        <w:t>Les performances environnementales seront notées sur 10, avec un coefficient de pondération de 10 %.</w:t>
      </w:r>
    </w:p>
    <w:p w14:paraId="16D3BB74" w14:textId="77777777" w:rsidR="00813D3E" w:rsidRDefault="001C3459" w:rsidP="000F1D74">
      <w:pPr>
        <w:pStyle w:val="Titre2"/>
      </w:pPr>
      <w:bookmarkStart w:id="37" w:name="_Toc201935713"/>
      <w:r>
        <w:t>Durée de validité des offres</w:t>
      </w:r>
      <w:bookmarkEnd w:id="37"/>
    </w:p>
    <w:p w14:paraId="53CB0D62" w14:textId="77777777" w:rsidR="00813D3E" w:rsidRDefault="00813D3E" w:rsidP="000F1D74">
      <w:pPr>
        <w:pStyle w:val="Standard"/>
      </w:pPr>
    </w:p>
    <w:p w14:paraId="2FCD43F1" w14:textId="620E0DDF" w:rsidR="00813D3E" w:rsidRDefault="001C3459" w:rsidP="000F1D74">
      <w:pPr>
        <w:pStyle w:val="Standard"/>
      </w:pPr>
      <w:r>
        <w:t xml:space="preserve">Les offres sont valables </w:t>
      </w:r>
      <w:r w:rsidR="004562C3">
        <w:t>6</w:t>
      </w:r>
      <w:r>
        <w:t xml:space="preserve"> mois à compter de la date limite de remise des offres.</w:t>
      </w:r>
    </w:p>
    <w:p w14:paraId="70B43822" w14:textId="77777777" w:rsidR="00813D3E" w:rsidRDefault="00813D3E" w:rsidP="000F1D74">
      <w:pPr>
        <w:pStyle w:val="Standard"/>
      </w:pPr>
    </w:p>
    <w:p w14:paraId="4CDA6A69" w14:textId="77777777" w:rsidR="00813D3E" w:rsidRDefault="001C3459" w:rsidP="000F1D74">
      <w:pPr>
        <w:pStyle w:val="Standard"/>
      </w:pPr>
      <w:r>
        <w:t>En tant que de besoin, le maître d’ouvrage peut solliciter des candidats ou des soumissionnaires la prorogation du délai de validité des offres.</w:t>
      </w:r>
    </w:p>
    <w:p w14:paraId="723113EF" w14:textId="77777777" w:rsidR="00813D3E" w:rsidRDefault="00813D3E" w:rsidP="000F1D74">
      <w:pPr>
        <w:pStyle w:val="Standard"/>
      </w:pPr>
    </w:p>
    <w:p w14:paraId="5FD6B733" w14:textId="77777777" w:rsidR="00813D3E" w:rsidRDefault="001C3459" w:rsidP="000F1D74">
      <w:pPr>
        <w:pStyle w:val="Standard"/>
      </w:pPr>
      <w:r>
        <w:t>Pour ce faire il transmet, pour accord, sa demande à l’ensemble des candidats ou soumissionnaires via la plateforme PLACE. La demande précise la durée de prorogation de la validité des offres. Si le candidat ou le soumissionnaire n’accepte pas de maintenir son offre, le maître d’ouvrage poursuit la procédure avec les seuls candidats ou soumissionnaires ayant accepté la prorogation du délai de validité de leur offre.</w:t>
      </w:r>
    </w:p>
    <w:p w14:paraId="4B3F17A3" w14:textId="77777777" w:rsidR="00813D3E" w:rsidRDefault="001C3459" w:rsidP="000F1D74">
      <w:pPr>
        <w:pStyle w:val="Standard"/>
      </w:pPr>
      <w:r>
        <w:t>En tant que de besoin, le maître d'ouvrage peut solliciter des candidats ou des soumissionnaires la prorogation du délai de validité des offres.</w:t>
      </w:r>
    </w:p>
    <w:p w14:paraId="4E7AA892" w14:textId="77777777" w:rsidR="00813D3E" w:rsidRDefault="00813D3E" w:rsidP="000F1D74">
      <w:pPr>
        <w:pStyle w:val="Standard"/>
      </w:pPr>
    </w:p>
    <w:p w14:paraId="52A1D981" w14:textId="52C02999" w:rsidR="00813D3E" w:rsidRDefault="001C3459" w:rsidP="000F1D74">
      <w:pPr>
        <w:pStyle w:val="Titre1"/>
      </w:pPr>
      <w:bookmarkStart w:id="38" w:name="_Toc201935714"/>
      <w:r>
        <w:t>NEGOCIATION</w:t>
      </w:r>
      <w:bookmarkEnd w:id="38"/>
    </w:p>
    <w:p w14:paraId="26221C5B" w14:textId="77777777" w:rsidR="00813D3E" w:rsidRDefault="00813D3E" w:rsidP="000F1D74">
      <w:pPr>
        <w:pStyle w:val="Standard"/>
      </w:pPr>
    </w:p>
    <w:p w14:paraId="05A69785" w14:textId="77777777" w:rsidR="00813D3E" w:rsidRDefault="001C3459" w:rsidP="000F1D74">
      <w:pPr>
        <w:pStyle w:val="Standard"/>
      </w:pPr>
      <w:r>
        <w:t>Le maître d’ouvrage se réserve la possibilité d’attribuer le marché public sur la base des offres initiales ou de procéder à une phase de négociation.</w:t>
      </w:r>
    </w:p>
    <w:p w14:paraId="630F6F3A" w14:textId="77777777" w:rsidR="00813D3E" w:rsidRDefault="00813D3E" w:rsidP="000F1D74">
      <w:pPr>
        <w:pStyle w:val="Standard"/>
      </w:pPr>
    </w:p>
    <w:p w14:paraId="622B00D3" w14:textId="77777777" w:rsidR="00813D3E" w:rsidRDefault="001C3459" w:rsidP="000F1D74">
      <w:pPr>
        <w:pStyle w:val="Standard"/>
      </w:pPr>
      <w:r>
        <w:t>La négociation ne peut ni porter sur les exigences minimales des documents de la consultation, ni sur les critères de jugement des offres</w:t>
      </w:r>
    </w:p>
    <w:p w14:paraId="26CB890D" w14:textId="77777777" w:rsidR="00813D3E" w:rsidRDefault="00813D3E" w:rsidP="000F1D74">
      <w:pPr>
        <w:pStyle w:val="Standard"/>
      </w:pPr>
    </w:p>
    <w:p w14:paraId="69558EDD" w14:textId="77777777" w:rsidR="00813D3E" w:rsidRDefault="001C3459" w:rsidP="000F1D74">
      <w:pPr>
        <w:pStyle w:val="Standard"/>
      </w:pPr>
      <w:r>
        <w:t>À l’issue des négociations, le maître d’ouvrage invite les soumissionnaires ayant participé à celles-ci, à remettre une offre finale via PLACE dans un délai raisonnable et identique pour tous. Ce délai ainsi que les modalités de réponse sont déterminés dans l’invitation.</w:t>
      </w:r>
    </w:p>
    <w:p w14:paraId="125697A5" w14:textId="77777777" w:rsidR="00813D3E" w:rsidRDefault="00813D3E" w:rsidP="000F1D74">
      <w:pPr>
        <w:pStyle w:val="Standard"/>
      </w:pPr>
    </w:p>
    <w:p w14:paraId="1F0442E0" w14:textId="77777777" w:rsidR="00813D3E" w:rsidRDefault="001C3459" w:rsidP="000F1D74">
      <w:pPr>
        <w:pStyle w:val="Standard"/>
      </w:pPr>
      <w:r>
        <w:t>L’offre finale doit comporter les mêmes éléments que ceux mentionnés à l'article correspondant du présent RC, mis à jour à l'issue des négociations, et respecter les exigences minimales définies à l'article correspondant du présent RC.</w:t>
      </w:r>
    </w:p>
    <w:p w14:paraId="01864C1E" w14:textId="77777777" w:rsidR="00813D3E" w:rsidRDefault="00813D3E" w:rsidP="000F1D74">
      <w:pPr>
        <w:pStyle w:val="Standard"/>
      </w:pPr>
    </w:p>
    <w:p w14:paraId="1822CBFB" w14:textId="77777777" w:rsidR="00813D3E" w:rsidRDefault="001C3459" w:rsidP="000F1D74">
      <w:pPr>
        <w:pStyle w:val="Standard"/>
      </w:pPr>
      <w:r>
        <w:t>Les offres finales sont examinées dans les mêmes conditions que celles applicables aux offres initiales, telles que mentionnées à l'article correspondant du présent RC.</w:t>
      </w:r>
    </w:p>
    <w:p w14:paraId="09F80EB1" w14:textId="77777777" w:rsidR="00813D3E" w:rsidRDefault="00813D3E" w:rsidP="000F1D74">
      <w:pPr>
        <w:pStyle w:val="Standard"/>
      </w:pPr>
    </w:p>
    <w:p w14:paraId="0C584541" w14:textId="77777777" w:rsidR="00813D3E" w:rsidRDefault="001C3459" w:rsidP="000F1D74">
      <w:pPr>
        <w:pStyle w:val="Standard"/>
      </w:pPr>
      <w:r>
        <w:t>Au terme de la négociation, les offres finales demeurées irrégulières ou inacceptables sont éliminées.</w:t>
      </w:r>
    </w:p>
    <w:p w14:paraId="31657923" w14:textId="77777777" w:rsidR="00813D3E" w:rsidRDefault="00813D3E" w:rsidP="000F1D74">
      <w:pPr>
        <w:pStyle w:val="Standard"/>
      </w:pPr>
    </w:p>
    <w:p w14:paraId="1CE4FD7C" w14:textId="6AA0EA44" w:rsidR="00813D3E" w:rsidRDefault="001C3459" w:rsidP="000F1D74">
      <w:pPr>
        <w:pStyle w:val="Titre1"/>
      </w:pPr>
      <w:bookmarkStart w:id="39" w:name="_Toc201935715"/>
      <w:r>
        <w:t>ATTRIBUTION DU MARCHE</w:t>
      </w:r>
      <w:bookmarkEnd w:id="39"/>
    </w:p>
    <w:p w14:paraId="17DD3E00" w14:textId="77777777" w:rsidR="00813D3E" w:rsidRDefault="00813D3E" w:rsidP="000F1D74">
      <w:pPr>
        <w:pStyle w:val="Standard"/>
      </w:pPr>
    </w:p>
    <w:p w14:paraId="1DA04DD2" w14:textId="77777777" w:rsidR="00813D3E" w:rsidRDefault="001C3459" w:rsidP="000F1D74">
      <w:pPr>
        <w:pStyle w:val="Standard"/>
      </w:pPr>
      <w:r>
        <w:t>Le marché est attribué au soumissionnaire dont l'offre est économiquement la plus avantageuse, au regard des critères d'attribution énoncés dans le présent règlement de la consultation.</w:t>
      </w:r>
    </w:p>
    <w:p w14:paraId="29D63BE2" w14:textId="77777777" w:rsidR="00813D3E" w:rsidRDefault="001C3459" w:rsidP="000F1D74">
      <w:pPr>
        <w:pStyle w:val="Standard"/>
      </w:pPr>
      <w:r>
        <w:t>Les soumissionnaires évincés sont informés du rejet de leur offre dans les conditions fixées aux articles à l'article R.2181-1 et suivants du code de la commande publique.</w:t>
      </w:r>
    </w:p>
    <w:p w14:paraId="367732FB" w14:textId="77777777" w:rsidR="006C60DB" w:rsidRDefault="006C60DB" w:rsidP="000F1D74">
      <w:pPr>
        <w:pStyle w:val="Standard"/>
      </w:pPr>
    </w:p>
    <w:p w14:paraId="091A910C" w14:textId="77777777" w:rsidR="006C60DB" w:rsidRDefault="006C60DB" w:rsidP="000F1D74">
      <w:pPr>
        <w:pStyle w:val="Standard"/>
      </w:pPr>
    </w:p>
    <w:p w14:paraId="631D0028" w14:textId="77777777" w:rsidR="006C60DB" w:rsidRDefault="006C60DB" w:rsidP="000F1D74">
      <w:pPr>
        <w:pStyle w:val="Standard"/>
      </w:pPr>
    </w:p>
    <w:p w14:paraId="6E32BA08" w14:textId="594DB154" w:rsidR="00813D3E" w:rsidRDefault="001C3459" w:rsidP="000F1D74">
      <w:pPr>
        <w:pStyle w:val="Titre2"/>
      </w:pPr>
      <w:bookmarkStart w:id="40" w:name="_Toc201935716"/>
      <w:r>
        <w:t>Vérification des motifs d'exclusion : transmission des moyens de preuve</w:t>
      </w:r>
      <w:bookmarkEnd w:id="40"/>
    </w:p>
    <w:p w14:paraId="2B17B9FC" w14:textId="77777777" w:rsidR="00813D3E" w:rsidRDefault="00813D3E" w:rsidP="000F1D74">
      <w:pPr>
        <w:pStyle w:val="Standard"/>
      </w:pPr>
    </w:p>
    <w:p w14:paraId="4846B829" w14:textId="77777777" w:rsidR="00813D3E" w:rsidRDefault="001C3459" w:rsidP="000F1D74">
      <w:pPr>
        <w:pStyle w:val="Standard"/>
      </w:pPr>
      <w:r>
        <w:t>Le soumissionnaire auquel il est envisagé d'attribuer le marché public fournit dans le délai fixé dans le courrier envoyé par voie dématérialisée l'informant que son offre est susceptible d'être retenue, les documents suivants :</w:t>
      </w:r>
    </w:p>
    <w:p w14:paraId="5C13DEE6" w14:textId="77777777" w:rsidR="00813D3E" w:rsidRDefault="00813D3E" w:rsidP="000F1D74">
      <w:pPr>
        <w:pStyle w:val="Standard"/>
      </w:pPr>
    </w:p>
    <w:p w14:paraId="015B0DE0" w14:textId="3721E3AA" w:rsidR="00813D3E" w:rsidRDefault="001C3459" w:rsidP="000F1D74">
      <w:pPr>
        <w:pStyle w:val="Standard"/>
      </w:pPr>
      <w:r>
        <w:t xml:space="preserve">■L'acte d'engagement (ATTRI1) et ses éventuelles annexes, à compléter et à signer, le cas échéant par tous les membres du groupement d'opérateurs </w:t>
      </w:r>
      <w:r w:rsidR="00475A89">
        <w:t>économiques ;</w:t>
      </w:r>
    </w:p>
    <w:p w14:paraId="1D300891" w14:textId="77777777" w:rsidR="00813D3E" w:rsidRDefault="00813D3E" w:rsidP="000F1D74">
      <w:pPr>
        <w:pStyle w:val="Standard"/>
      </w:pPr>
    </w:p>
    <w:p w14:paraId="56C57360" w14:textId="223EA8F8" w:rsidR="00813D3E" w:rsidRDefault="001C3459" w:rsidP="000F1D74">
      <w:pPr>
        <w:pStyle w:val="Standard"/>
      </w:pPr>
      <w:r>
        <w:t xml:space="preserve">■Le cas échéant, dans le cas où les membres du groupement d'opérateurs économiques ne signent pas tous l'acte d'engagement, le document d'habilitation signé par tous les membres du </w:t>
      </w:r>
      <w:r w:rsidR="00475A89">
        <w:t>groupement ;</w:t>
      </w:r>
    </w:p>
    <w:p w14:paraId="6FE800E7" w14:textId="77777777" w:rsidR="00813D3E" w:rsidRDefault="00813D3E" w:rsidP="000F1D74">
      <w:pPr>
        <w:pStyle w:val="Standard"/>
      </w:pPr>
    </w:p>
    <w:p w14:paraId="327789F7" w14:textId="79377251" w:rsidR="00813D3E" w:rsidRDefault="001C3459" w:rsidP="000F1D74">
      <w:pPr>
        <w:pStyle w:val="Standard"/>
      </w:pPr>
      <w:r>
        <w:t xml:space="preserve">■Le pouvoir du ou des signataires d'engager la personne qu'il représente (titulaire individuel ou groupement d'opérateurs </w:t>
      </w:r>
      <w:r w:rsidR="00475A89">
        <w:t>économiques ;</w:t>
      </w:r>
    </w:p>
    <w:p w14:paraId="2EF49FE0" w14:textId="77777777" w:rsidR="00813D3E" w:rsidRDefault="00813D3E" w:rsidP="000F1D74">
      <w:pPr>
        <w:pStyle w:val="Standard"/>
      </w:pPr>
    </w:p>
    <w:p w14:paraId="79A6115D" w14:textId="77777777" w:rsidR="00813D3E" w:rsidRDefault="001C3459" w:rsidP="000F1D74">
      <w:pPr>
        <w:pStyle w:val="Standard"/>
      </w:pPr>
      <w:r>
        <w:t>■Le cas échéant, en cas de sous-traitance, la déclaration de sous-traitance (DC4 ou équivalent) signée par le sous-traitant et le soumissionnaire, les renseignements relatifs aux capacités du sous-traitant lorsque le soumissionnaire s'appuie sur celles-</w:t>
      </w:r>
      <w:proofErr w:type="gramStart"/>
      <w:r>
        <w:t>ci;</w:t>
      </w:r>
      <w:proofErr w:type="gramEnd"/>
    </w:p>
    <w:p w14:paraId="72F51771" w14:textId="77777777" w:rsidR="00813D3E" w:rsidRDefault="00813D3E" w:rsidP="000F1D74">
      <w:pPr>
        <w:pStyle w:val="Standard"/>
      </w:pPr>
    </w:p>
    <w:p w14:paraId="3F91313A" w14:textId="32ECBE8B" w:rsidR="00813D3E" w:rsidRDefault="001C3459" w:rsidP="000F1D74">
      <w:pPr>
        <w:pStyle w:val="Standard"/>
      </w:pPr>
      <w:r>
        <w:t xml:space="preserve">■Le </w:t>
      </w:r>
      <w:r w:rsidR="009144F4">
        <w:t>récépissé du questionnaire égalité et diversité complété en ligne ;</w:t>
      </w:r>
    </w:p>
    <w:p w14:paraId="401A5C8E" w14:textId="77777777" w:rsidR="00813D3E" w:rsidRDefault="00813D3E" w:rsidP="000F1D74">
      <w:pPr>
        <w:pStyle w:val="Standard"/>
      </w:pPr>
    </w:p>
    <w:p w14:paraId="4E5D8F4C" w14:textId="77777777" w:rsidR="00813D3E" w:rsidRDefault="001C3459" w:rsidP="000F1D74">
      <w:pPr>
        <w:pStyle w:val="Standard"/>
      </w:pPr>
      <w:r>
        <w:t xml:space="preserve">■En cas de redressement judiciaire, ou une procédure équivalente régie par un droit étranger, la copie du ou des jugements </w:t>
      </w:r>
      <w:proofErr w:type="gramStart"/>
      <w:r>
        <w:t>prononcés;</w:t>
      </w:r>
      <w:proofErr w:type="gramEnd"/>
    </w:p>
    <w:p w14:paraId="764F3D09" w14:textId="77777777" w:rsidR="00813D3E" w:rsidRDefault="00813D3E" w:rsidP="000F1D74">
      <w:pPr>
        <w:pStyle w:val="Standard"/>
      </w:pPr>
    </w:p>
    <w:p w14:paraId="58E567B9" w14:textId="77777777" w:rsidR="00813D3E" w:rsidRDefault="001C3459" w:rsidP="000F1D74">
      <w:pPr>
        <w:pStyle w:val="Standard"/>
      </w:pPr>
      <w:r>
        <w:t xml:space="preserve">■Le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w:t>
      </w:r>
      <w:proofErr w:type="gramStart"/>
      <w:r>
        <w:t>travail;</w:t>
      </w:r>
      <w:proofErr w:type="gramEnd"/>
    </w:p>
    <w:p w14:paraId="73C8FBF2" w14:textId="77777777" w:rsidR="00813D3E" w:rsidRDefault="00813D3E" w:rsidP="000F1D74">
      <w:pPr>
        <w:pStyle w:val="Standard"/>
      </w:pPr>
    </w:p>
    <w:p w14:paraId="007667A8" w14:textId="77777777" w:rsidR="00813D3E" w:rsidRDefault="001C3459" w:rsidP="000F1D74">
      <w:pPr>
        <w:pStyle w:val="Standard"/>
      </w:pPr>
      <w:r>
        <w:t xml:space="preserve">■Lorsque le soumissionnaire est établi en France : son numéro unique d'identification permettant à l'acheteur d'accéder aux informations pertinentes par le biais d'un système électronique mentionné au 1° de l'article R. 2143-13 du </w:t>
      </w:r>
      <w:proofErr w:type="gramStart"/>
      <w:r>
        <w:t>CCP;</w:t>
      </w:r>
      <w:proofErr w:type="gramEnd"/>
      <w:r>
        <w:t>]</w:t>
      </w:r>
    </w:p>
    <w:p w14:paraId="59734B81" w14:textId="77777777" w:rsidR="00813D3E" w:rsidRDefault="00813D3E" w:rsidP="000F1D74">
      <w:pPr>
        <w:pStyle w:val="Standard"/>
      </w:pPr>
    </w:p>
    <w:p w14:paraId="37248BE7" w14:textId="77777777" w:rsidR="00813D3E" w:rsidRDefault="001C3459" w:rsidP="000F1D74">
      <w:pPr>
        <w:pStyle w:val="Standard"/>
      </w:pPr>
      <w:r>
        <w:t>■Lorsque le soumissionnaire est établi en France : Pour les entreprises en cours d'inscription - un récépissé de dépôt de déclaration auprès d'un centre de formalités des entreprises (CFE</w:t>
      </w:r>
      <w:proofErr w:type="gramStart"/>
      <w:r>
        <w:t>);</w:t>
      </w:r>
      <w:proofErr w:type="gramEnd"/>
    </w:p>
    <w:p w14:paraId="1017DB69" w14:textId="77777777" w:rsidR="00813D3E" w:rsidRDefault="00813D3E" w:rsidP="000F1D74">
      <w:pPr>
        <w:pStyle w:val="Standard"/>
      </w:pPr>
    </w:p>
    <w:p w14:paraId="7E491159" w14:textId="77777777" w:rsidR="00813D3E" w:rsidRDefault="001C3459" w:rsidP="000F1D74">
      <w:pPr>
        <w:pStyle w:val="Standard"/>
      </w:pPr>
      <w:r>
        <w:t>■Le cas échéant, dans le cas où elles ne sont pas disponibles sur PLACE, le(s) certificat(s) délivré(s) par les administrations et organismes compétents suivant(s) :</w:t>
      </w:r>
    </w:p>
    <w:p w14:paraId="542B8B1A" w14:textId="77777777" w:rsidR="00813D3E" w:rsidRDefault="00813D3E" w:rsidP="000F1D74">
      <w:pPr>
        <w:pStyle w:val="Standard"/>
      </w:pPr>
    </w:p>
    <w:p w14:paraId="25844362" w14:textId="77777777" w:rsidR="00813D3E" w:rsidRDefault="001C3459" w:rsidP="000F1D74">
      <w:pPr>
        <w:pStyle w:val="Standard"/>
      </w:pPr>
      <w:r>
        <w:t>• certificat de conformité aux obligations fiscales (au titre de l'impôt sur le revenu, de l'impôt sur les sociétés et/ou de la taxe sur la valeur ajoutée (TVA)</w:t>
      </w:r>
    </w:p>
    <w:p w14:paraId="5E19BF65" w14:textId="77777777" w:rsidR="00813D3E" w:rsidRDefault="001C3459" w:rsidP="000F1D74">
      <w:pPr>
        <w:pStyle w:val="Standard"/>
      </w:pPr>
      <w:r>
        <w:t>• certificat de l'article L. 243-15 du code de la sécurité sociale, connu sous le nom d'attestation de vigilance</w:t>
      </w:r>
    </w:p>
    <w:p w14:paraId="1CD079C2" w14:textId="77777777" w:rsidR="00813D3E" w:rsidRDefault="001C3459" w:rsidP="000F1D74">
      <w:pPr>
        <w:pStyle w:val="Standard"/>
      </w:pPr>
      <w:r>
        <w:t>• pour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relatif à l'emploi des travailleurs handicapés</w:t>
      </w:r>
    </w:p>
    <w:p w14:paraId="04DBC8D1" w14:textId="77777777" w:rsidR="00813D3E" w:rsidRDefault="00813D3E" w:rsidP="000F1D74">
      <w:pPr>
        <w:pStyle w:val="Standard"/>
      </w:pPr>
    </w:p>
    <w:p w14:paraId="7EB3BC62" w14:textId="77777777" w:rsidR="00813D3E" w:rsidRDefault="001C3459" w:rsidP="000F1D74">
      <w:pPr>
        <w:pStyle w:val="Standard"/>
      </w:pPr>
      <w:r>
        <w:t xml:space="preserve">■Lorsque le soumissionnaire est établi hors de France : un document mentionnant son numéro individuel d'identification, attribué en application de l'article 286 ter du code général des impôts. Si le soumissionnaire n'est pas établie dans un pays de l'Union européenne, un document mentionnant l'identité et l'adresse du candidat ou les coordonnées de son représentant fiscal ponctuel en </w:t>
      </w:r>
      <w:proofErr w:type="gramStart"/>
      <w:r>
        <w:t>France;</w:t>
      </w:r>
      <w:proofErr w:type="gramEnd"/>
    </w:p>
    <w:p w14:paraId="504F0039" w14:textId="77777777" w:rsidR="00813D3E" w:rsidRDefault="00813D3E" w:rsidP="000F1D74">
      <w:pPr>
        <w:pStyle w:val="Standard"/>
      </w:pPr>
    </w:p>
    <w:p w14:paraId="01C87808" w14:textId="77777777" w:rsidR="00813D3E" w:rsidRDefault="001C3459" w:rsidP="000F1D74">
      <w:pPr>
        <w:pStyle w:val="Standard"/>
      </w:pPr>
      <w:r>
        <w:t>■Lorsque le soumissionnaire est établi hors de France :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02B17EE9" w14:textId="77777777" w:rsidR="00813D3E" w:rsidRDefault="00813D3E" w:rsidP="000F1D74">
      <w:pPr>
        <w:pStyle w:val="Standard"/>
      </w:pPr>
    </w:p>
    <w:p w14:paraId="6E5E665E" w14:textId="77777777" w:rsidR="00813D3E" w:rsidRDefault="001C3459" w:rsidP="000F1D74">
      <w:pPr>
        <w:pStyle w:val="Standard"/>
      </w:pPr>
      <w:r>
        <w:t xml:space="preserve">■Lorsque le soumissionnaire est établi hors de France : un extrait du registre pertinent au sens de l'article R.2143-9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w:t>
      </w:r>
      <w:proofErr w:type="gramStart"/>
      <w:r>
        <w:t>registre;</w:t>
      </w:r>
      <w:proofErr w:type="gramEnd"/>
    </w:p>
    <w:p w14:paraId="368A1E0E" w14:textId="77777777" w:rsidR="00813D3E" w:rsidRDefault="00813D3E" w:rsidP="000F1D74">
      <w:pPr>
        <w:pStyle w:val="Standard"/>
      </w:pPr>
    </w:p>
    <w:p w14:paraId="6BAFBF4C" w14:textId="77777777" w:rsidR="00813D3E" w:rsidRDefault="001C3459" w:rsidP="000F1D74">
      <w:pPr>
        <w:pStyle w:val="Standard"/>
      </w:pPr>
      <w:r>
        <w:t>■Lorsque le soumissionnaire est établi hors de France : Le cas échéant, en cas de recours à des travailleurs détachés, dans les conditions définies à l'article L.1262-1 du code du travail :</w:t>
      </w:r>
    </w:p>
    <w:p w14:paraId="504ABA00" w14:textId="77777777" w:rsidR="00813D3E" w:rsidRDefault="001C3459" w:rsidP="000F1D74">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w:t>
      </w:r>
      <w:proofErr w:type="gramStart"/>
      <w:r>
        <w:t>travail;</w:t>
      </w:r>
      <w:proofErr w:type="gramEnd"/>
    </w:p>
    <w:p w14:paraId="5DCE6159" w14:textId="77777777" w:rsidR="00813D3E" w:rsidRDefault="001C3459" w:rsidP="000F1D74">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51797AE2" w14:textId="77777777" w:rsidR="00813D3E" w:rsidRDefault="00813D3E" w:rsidP="000F1D74">
      <w:pPr>
        <w:pStyle w:val="Standard"/>
      </w:pPr>
    </w:p>
    <w:p w14:paraId="3C6C0AFD" w14:textId="77777777" w:rsidR="00813D3E" w:rsidRDefault="001C3459" w:rsidP="000F1D74">
      <w:pPr>
        <w:pStyle w:val="Standard"/>
      </w:pPr>
      <w:r>
        <w:t>■Lorsque le soumissionnaire est établi hors de France :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17EE726A" w14:textId="17DE2CA4" w:rsidR="00813D3E" w:rsidRDefault="001C3459" w:rsidP="000F1D74">
      <w:pPr>
        <w:pStyle w:val="Titre2"/>
      </w:pPr>
      <w:bookmarkStart w:id="41" w:name="_Toc201935717"/>
      <w:r>
        <w:t>Interdiction d'attribution</w:t>
      </w:r>
      <w:bookmarkEnd w:id="41"/>
    </w:p>
    <w:p w14:paraId="31A81291" w14:textId="77777777" w:rsidR="00813D3E" w:rsidRDefault="00813D3E" w:rsidP="000F1D74">
      <w:pPr>
        <w:pStyle w:val="Standard"/>
      </w:pPr>
    </w:p>
    <w:p w14:paraId="17DD1826" w14:textId="77777777" w:rsidR="00813D3E" w:rsidRDefault="001C3459" w:rsidP="000F1D74">
      <w:pPr>
        <w:pStyle w:val="Standard"/>
      </w:pPr>
      <w:r>
        <w:t>Est exclu de la procédure tout candidat auquel l'acheteur ne peut attribuer le contrat, en application d'une interdiction émanant d'un texte d'applicabilité directe (accords internationaux, règlement européen...)</w:t>
      </w:r>
    </w:p>
    <w:p w14:paraId="17F42A9F" w14:textId="01626B7A" w:rsidR="00813D3E" w:rsidRDefault="001C3459" w:rsidP="000F1D74">
      <w:pPr>
        <w:pStyle w:val="Titre2"/>
      </w:pPr>
      <w:bookmarkStart w:id="42" w:name="_Toc201935718"/>
      <w:r>
        <w:t>Signature du marché</w:t>
      </w:r>
      <w:bookmarkEnd w:id="42"/>
    </w:p>
    <w:p w14:paraId="0D13CDD0" w14:textId="77777777" w:rsidR="00813D3E" w:rsidRDefault="00813D3E" w:rsidP="000F1D74">
      <w:pPr>
        <w:pStyle w:val="Standard"/>
        <w:rPr>
          <w:shd w:val="clear" w:color="auto" w:fill="FFFF00"/>
        </w:rPr>
      </w:pPr>
    </w:p>
    <w:p w14:paraId="4BCB52F1" w14:textId="77777777" w:rsidR="00813D3E" w:rsidRDefault="001C3459" w:rsidP="000F1D74">
      <w:pPr>
        <w:pStyle w:val="Standard"/>
      </w:pPr>
      <w:r>
        <w:t>La signature de l’acte d’engagement n'est pas obligatoire au moment du dépôt de l'offre, en revanche, elle devra intervenir avant l'attribution du marché.</w:t>
      </w:r>
    </w:p>
    <w:p w14:paraId="5239D219" w14:textId="3B7C0F44" w:rsidR="00813D3E" w:rsidRDefault="001C3459" w:rsidP="000F1D74">
      <w:pPr>
        <w:pStyle w:val="Standard"/>
      </w:pPr>
      <w:r>
        <w:t xml:space="preserve">Le marché est signé par le soumissionnaire retenu au moyen de l'acte d'engagement rematérialisé (version originale papier) et signé de façon manuscrite par la personne habilitée à engager la société. L'acte d'engagement est par la suite signé par le représentant du pouvoir adjudicateur du </w:t>
      </w:r>
      <w:r w:rsidR="00CA3233">
        <w:t>ministère de la Culture</w:t>
      </w:r>
      <w:r>
        <w:t>.</w:t>
      </w:r>
    </w:p>
    <w:p w14:paraId="0F3DEE2A" w14:textId="77777777" w:rsidR="00813D3E" w:rsidRDefault="001C3459" w:rsidP="000F1D74">
      <w:pPr>
        <w:pStyle w:val="Standard"/>
      </w:pPr>
      <w:r>
        <w:t xml:space="preserve">Après signature, le marché est notifié via PLACE à l’attributaire du marché. </w:t>
      </w:r>
    </w:p>
    <w:p w14:paraId="55E67602" w14:textId="12A1BDFE" w:rsidR="00813D3E" w:rsidRDefault="001C3459" w:rsidP="000F1D74">
      <w:pPr>
        <w:pStyle w:val="Titre2"/>
      </w:pPr>
      <w:bookmarkStart w:id="43" w:name="_Toc201935719"/>
      <w:r>
        <w:t>Mise au point</w:t>
      </w:r>
      <w:bookmarkEnd w:id="43"/>
    </w:p>
    <w:p w14:paraId="0549FFC6" w14:textId="77777777" w:rsidR="00813D3E" w:rsidRDefault="00813D3E" w:rsidP="000F1D74">
      <w:pPr>
        <w:pStyle w:val="Standard"/>
      </w:pPr>
    </w:p>
    <w:p w14:paraId="02E608A1" w14:textId="77777777" w:rsidR="00813D3E" w:rsidRDefault="001C3459" w:rsidP="000F1D74">
      <w:pPr>
        <w:pStyle w:val="Standard"/>
      </w:pPr>
      <w:r>
        <w:t>Le maître d'ouvrage et le soumissionnaire retenu peuvent procéder à une mise au point des composantes du marché. Cette mise au point ne peut avoir pour objet de modifier des éléments substantiels de l'offre ou du présent marché.</w:t>
      </w:r>
    </w:p>
    <w:p w14:paraId="4DE5B6B8" w14:textId="77777777" w:rsidR="00813D3E" w:rsidRDefault="00813D3E" w:rsidP="000F1D74">
      <w:pPr>
        <w:pStyle w:val="Standard"/>
      </w:pPr>
    </w:p>
    <w:p w14:paraId="009F8D76" w14:textId="1441A645" w:rsidR="00813D3E" w:rsidRDefault="001C3459" w:rsidP="000F1D74">
      <w:pPr>
        <w:pStyle w:val="Titre1"/>
      </w:pPr>
      <w:bookmarkStart w:id="44" w:name="_Toc201935720"/>
      <w:r>
        <w:t>LANGUE</w:t>
      </w:r>
      <w:bookmarkEnd w:id="44"/>
    </w:p>
    <w:p w14:paraId="04029F78" w14:textId="77777777" w:rsidR="00813D3E" w:rsidRDefault="00813D3E" w:rsidP="000F1D74">
      <w:pPr>
        <w:pStyle w:val="Standard"/>
      </w:pPr>
    </w:p>
    <w:p w14:paraId="73AC6987" w14:textId="77777777" w:rsidR="00813D3E" w:rsidRDefault="001C3459" w:rsidP="000F1D74">
      <w:pPr>
        <w:pStyle w:val="Standard"/>
      </w:pPr>
      <w:r>
        <w:t>Les documents et informations doivent être rédigés en langue française ou, à défaut, être accompagnées d'une traduction en français.</w:t>
      </w:r>
    </w:p>
    <w:p w14:paraId="7ACDF5D1" w14:textId="77777777" w:rsidR="008A7B2D" w:rsidRDefault="008A7B2D" w:rsidP="000F1D74">
      <w:pPr>
        <w:pStyle w:val="Standard"/>
      </w:pPr>
    </w:p>
    <w:p w14:paraId="543D4DA6" w14:textId="24774F1F" w:rsidR="00813D3E" w:rsidRDefault="001C3459" w:rsidP="000F1D74">
      <w:pPr>
        <w:pStyle w:val="Titre1"/>
      </w:pPr>
      <w:bookmarkStart w:id="45" w:name="_Toc201935721"/>
      <w:r>
        <w:t>CONTENTIEUX</w:t>
      </w:r>
      <w:bookmarkEnd w:id="45"/>
    </w:p>
    <w:p w14:paraId="4ED8CC65" w14:textId="77777777" w:rsidR="00813D3E" w:rsidRDefault="00813D3E" w:rsidP="000F1D74">
      <w:pPr>
        <w:pStyle w:val="Standard"/>
      </w:pPr>
    </w:p>
    <w:p w14:paraId="6E261887" w14:textId="77777777" w:rsidR="00813D3E" w:rsidRDefault="001C3459" w:rsidP="000F1D74">
      <w:pPr>
        <w:pStyle w:val="Standard"/>
      </w:pPr>
      <w:r>
        <w:t>Le tribunal compétent est le tribunal administratif de Montreuil.</w:t>
      </w:r>
    </w:p>
    <w:p w14:paraId="39B80AB7" w14:textId="77777777" w:rsidR="002353CE" w:rsidRDefault="002353CE" w:rsidP="000F1D74">
      <w:pPr>
        <w:pStyle w:val="Standard"/>
      </w:pPr>
    </w:p>
    <w:p w14:paraId="24EFC78C" w14:textId="5751C0A9" w:rsidR="002353CE" w:rsidRDefault="002353CE" w:rsidP="002353CE">
      <w:pPr>
        <w:pStyle w:val="Standard"/>
      </w:pPr>
      <w:r>
        <w:t xml:space="preserve">Informations relatives aux </w:t>
      </w:r>
      <w:r w:rsidR="006C60DB">
        <w:t xml:space="preserve">modalités et </w:t>
      </w:r>
      <w:r>
        <w:t xml:space="preserve">délais de recours :  </w:t>
      </w:r>
    </w:p>
    <w:p w14:paraId="50AABDF1" w14:textId="6FE8A5FA" w:rsidR="002353CE" w:rsidRDefault="002353CE" w:rsidP="002353CE">
      <w:pPr>
        <w:pStyle w:val="Standard"/>
        <w:numPr>
          <w:ilvl w:val="0"/>
          <w:numId w:val="37"/>
        </w:numPr>
      </w:pPr>
      <w:r w:rsidRPr="002353CE">
        <w:t>Référé précontractuel (articles L5511 et R5511 du code de justice administrative) à tout moment de la procédure mais avant la conclusion du marché public.</w:t>
      </w:r>
    </w:p>
    <w:p w14:paraId="1DC7149D" w14:textId="056D643A" w:rsidR="002353CE" w:rsidRDefault="002353CE" w:rsidP="002353CE">
      <w:pPr>
        <w:pStyle w:val="Standard"/>
        <w:numPr>
          <w:ilvl w:val="0"/>
          <w:numId w:val="37"/>
        </w:numPr>
      </w:pPr>
      <w:r>
        <w:t xml:space="preserve">Référé contractuel (article R5517 du code de justice administrative), dans un délai de 31 jours suivant la publication de l'avis d'attribution, ou à défaut d'avis d'attribution jusqu'à l'expiration d'un délai de six mois à compter du lendemain du jour de la conclusion du marché public. </w:t>
      </w:r>
    </w:p>
    <w:p w14:paraId="796E7AD6" w14:textId="649363ED" w:rsidR="002353CE" w:rsidRDefault="002353CE" w:rsidP="002353CE">
      <w:pPr>
        <w:pStyle w:val="Standard"/>
        <w:numPr>
          <w:ilvl w:val="0"/>
          <w:numId w:val="37"/>
        </w:numPr>
      </w:pPr>
      <w:r>
        <w:t xml:space="preserve">Recours pour excès de pouvoir ne peut toutefois être exercé après la signature du marché public. </w:t>
      </w:r>
    </w:p>
    <w:p w14:paraId="1E6B5F9A" w14:textId="266096ED" w:rsidR="002353CE" w:rsidRDefault="002353CE" w:rsidP="002353CE">
      <w:pPr>
        <w:pStyle w:val="Standard"/>
        <w:numPr>
          <w:ilvl w:val="0"/>
          <w:numId w:val="37"/>
        </w:numPr>
      </w:pPr>
      <w:r>
        <w:t>Recours en annulation (article R4211 du code de justice administrative) ou référé suspension (article L5211 du code de justice administrative) dans un délai de deux mois à compter de la notification ou de la publication de la décision.</w:t>
      </w:r>
    </w:p>
    <w:p w14:paraId="1B2E35E2" w14:textId="00B1DF91" w:rsidR="002353CE" w:rsidRDefault="002353CE" w:rsidP="002353CE">
      <w:pPr>
        <w:pStyle w:val="Standard"/>
        <w:numPr>
          <w:ilvl w:val="0"/>
          <w:numId w:val="37"/>
        </w:numPr>
      </w:pPr>
      <w:r>
        <w:t>Recours de pleine juridiction devant le juge du contrat contestant la validité du marché public ou de certaines de ses clauses assorties, le cas échéant, d'une demande de suspension sur le fondement précité, dans un délai de deux mois à compter de l'accomplissement des mesures de publicité appropriées.</w:t>
      </w:r>
    </w:p>
    <w:p w14:paraId="4687EB14" w14:textId="77777777" w:rsidR="00813D3E" w:rsidRDefault="00813D3E" w:rsidP="000F1D74">
      <w:pPr>
        <w:pStyle w:val="Standard"/>
      </w:pPr>
    </w:p>
    <w:p w14:paraId="675237CE" w14:textId="04054AE7" w:rsidR="00813D3E" w:rsidRDefault="001C3459" w:rsidP="000F1D74">
      <w:pPr>
        <w:pStyle w:val="Titre1"/>
      </w:pPr>
      <w:bookmarkStart w:id="46" w:name="_Toc201935722"/>
      <w:r>
        <w:t>AMENAGEMENTS EN CAS DE MENACE SANITAIRE GRAVE APPELANT DES MESURES D'URGENCE</w:t>
      </w:r>
      <w:bookmarkEnd w:id="46"/>
    </w:p>
    <w:p w14:paraId="300113F9" w14:textId="77777777" w:rsidR="002353CE" w:rsidRDefault="002353CE" w:rsidP="000F1D74">
      <w:pPr>
        <w:pStyle w:val="Standard"/>
      </w:pPr>
    </w:p>
    <w:p w14:paraId="52D9E182" w14:textId="4B3449D3" w:rsidR="00813D3E" w:rsidRDefault="001C3459" w:rsidP="000F1D74">
      <w:pPr>
        <w:pStyle w:val="Standard"/>
      </w:pPr>
      <w:r>
        <w:t>En cas de menace sanitaire grave appelant des mesures d’urgence déclarée en cours de consultation, l’acheteur peut aménager certaines modalités de mise en concurrence dans le respect des principes fondamentaux de la commande publique et après information des candidats ou soumissionnaires dans les meilleurs délais. L’acheteur s’assure également de leur possibilité de poursuivre la procédure selon les nouvelles modalités fixées.</w:t>
      </w:r>
    </w:p>
    <w:p w14:paraId="0BAD2B52" w14:textId="77777777" w:rsidR="00813D3E" w:rsidRDefault="00813D3E" w:rsidP="000F1D74">
      <w:pPr>
        <w:pStyle w:val="Standard"/>
      </w:pPr>
    </w:p>
    <w:p w14:paraId="0D639C45" w14:textId="77777777" w:rsidR="00813D3E" w:rsidRDefault="001C3459" w:rsidP="000F1D74">
      <w:pPr>
        <w:pStyle w:val="Standard"/>
      </w:pPr>
      <w:r>
        <w:t>Les aménagements concernent les modalités de signature pour lesquelles l’acheteur peut accepter des documents signés de manière manuscrite et scannés, si le candidat ou le soumissionnaire est dans l’impossibilité de procéder à l’envoi d’originaux “papier”. Une fois l’évènement perturbateur terminé, les originaux signés sont transmis dans les meilleurs délais à l’acheteur afin d’établir une preuve parfaite des engagements contractuels. L’acheteur peut en supprimer l’obligation de procéder à des visites.</w:t>
      </w:r>
    </w:p>
    <w:p w14:paraId="416EAE60" w14:textId="77777777" w:rsidR="00813D3E" w:rsidRDefault="00813D3E" w:rsidP="000F1D74">
      <w:pPr>
        <w:pStyle w:val="Standard"/>
      </w:pPr>
    </w:p>
    <w:p w14:paraId="4E247244" w14:textId="77777777" w:rsidR="00813D3E" w:rsidRDefault="00813D3E" w:rsidP="000F1D74">
      <w:pPr>
        <w:pStyle w:val="Standard"/>
      </w:pPr>
    </w:p>
    <w:p w14:paraId="674068ED" w14:textId="77777777" w:rsidR="00813D3E" w:rsidRDefault="00813D3E" w:rsidP="000F1D74">
      <w:pPr>
        <w:pStyle w:val="Standard"/>
      </w:pPr>
    </w:p>
    <w:sectPr w:rsidR="00813D3E">
      <w:footerReference w:type="default" r:id="rId21"/>
      <w:footerReference w:type="first" r:id="rId22"/>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1DEFA" w14:textId="77777777" w:rsidR="008A7B2D" w:rsidRDefault="008A7B2D">
      <w:r>
        <w:separator/>
      </w:r>
    </w:p>
  </w:endnote>
  <w:endnote w:type="continuationSeparator" w:id="0">
    <w:p w14:paraId="5A088553" w14:textId="77777777" w:rsidR="008A7B2D" w:rsidRDefault="008A7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71F95" w14:textId="0B498B53" w:rsidR="008A7B2D" w:rsidRDefault="008A7B2D" w:rsidP="000F1D74">
    <w:pPr>
      <w:pStyle w:val="Pieddepage"/>
    </w:pPr>
    <w:r>
      <w:rPr>
        <w:noProof/>
        <w:lang w:eastAsia="fr-FR" w:bidi="ar-SA"/>
      </w:rPr>
      <mc:AlternateContent>
        <mc:Choice Requires="wps">
          <w:drawing>
            <wp:anchor distT="0" distB="0" distL="114300" distR="114300" simplePos="0" relativeHeight="251659264" behindDoc="0" locked="0" layoutInCell="1" allowOverlap="1" wp14:anchorId="610F722F" wp14:editId="289C5895">
              <wp:simplePos x="0" y="0"/>
              <wp:positionH relativeFrom="page">
                <wp:posOffset>0</wp:posOffset>
              </wp:positionH>
              <wp:positionV relativeFrom="page">
                <wp:posOffset>10227307</wp:posOffset>
              </wp:positionV>
              <wp:extent cx="7559043" cy="272418"/>
              <wp:effectExtent l="0" t="0" r="0" b="13332"/>
              <wp:wrapNone/>
              <wp:docPr id="1" name="MSIPCM5bb043c9a4392e80657cabef"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2758803F" w14:textId="276E45FD" w:rsidR="008A7B2D" w:rsidRDefault="00852229">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xmlns="">
          <w:pict>
            <v:shapetype w14:anchorId="610F722F" id="_x0000_t202" coordsize="21600,21600" o:spt="202" path="m,l,21600r21600,l21600,xe">
              <v:stroke joinstyle="miter"/>
              <v:path gradientshapeok="t" o:connecttype="rect"/>
            </v:shapetype>
            <v:shape id="MSIPCM5bb043c9a4392e80657cabef" o:spid="_x0000_s1026" type="#_x0000_t202" alt="{&quot;HashCode&quot;:276409400,&quot;Height&quot;:841.0,&quot;Width&quot;:595.0,&quot;Placement&quot;:&quot;Footer&quot;,&quot;Index&quot;:&quot;Primary&quot;,&quot;Section&quot;:1,&quot;Top&quot;:0.0,&quot;Left&quot;:0.0}" style="position:absolute;left:0;text-align:left;margin-left:0;margin-top:805.3pt;width:595.2pt;height:21.4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" filled="f" stroked="f">
              <v:textbox inset=",0,,0">
                <w:txbxContent>
                  <w:p w14:paraId="2758803F" w14:textId="276E45FD" w:rsidR="008A7B2D" w:rsidRDefault="00852229">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rsidR="000F1D74">
      <w:t>AN2025/0</w:t>
    </w:r>
    <w:r w:rsidR="00D4263C">
      <w:t>10</w:t>
    </w:r>
    <w:r>
      <w:t xml:space="preserve">                                                               RC</w:t>
    </w:r>
    <w:r>
      <w:tab/>
    </w:r>
    <w:r>
      <w:tab/>
    </w:r>
    <w:r>
      <w:fldChar w:fldCharType="begin"/>
    </w:r>
    <w:r>
      <w:instrText xml:space="preserve"> PAGE </w:instrText>
    </w:r>
    <w:r>
      <w:fldChar w:fldCharType="separate"/>
    </w:r>
    <w:r w:rsidR="00286D51">
      <w:rPr>
        <w:noProof/>
      </w:rPr>
      <w:t>5</w:t>
    </w:r>
    <w:r>
      <w:fldChar w:fldCharType="end"/>
    </w:r>
    <w:r>
      <w:t>/</w:t>
    </w:r>
    <w:r w:rsidR="00050380">
      <w:fldChar w:fldCharType="begin"/>
    </w:r>
    <w:r w:rsidR="00050380">
      <w:instrText xml:space="preserve"> NUMPAGES </w:instrText>
    </w:r>
    <w:r w:rsidR="00050380">
      <w:fldChar w:fldCharType="separate"/>
    </w:r>
    <w:r w:rsidR="00286D51">
      <w:rPr>
        <w:noProof/>
      </w:rPr>
      <w:t>21</w:t>
    </w:r>
    <w:r w:rsidR="0005038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804F" w14:textId="77777777" w:rsidR="008A7B2D" w:rsidRDefault="008A7B2D" w:rsidP="000F1D74">
    <w:pPr>
      <w:pStyle w:val="Pieddepage"/>
    </w:pPr>
    <w:r>
      <w:rPr>
        <w:noProof/>
        <w:lang w:eastAsia="fr-FR" w:bidi="ar-SA"/>
      </w:rPr>
      <mc:AlternateContent>
        <mc:Choice Requires="wps">
          <w:drawing>
            <wp:anchor distT="0" distB="0" distL="114300" distR="114300" simplePos="0" relativeHeight="251661312" behindDoc="0" locked="0" layoutInCell="1" allowOverlap="1" wp14:anchorId="10FF0800" wp14:editId="22E2A07F">
              <wp:simplePos x="0" y="0"/>
              <wp:positionH relativeFrom="page">
                <wp:posOffset>0</wp:posOffset>
              </wp:positionH>
              <wp:positionV relativeFrom="page">
                <wp:posOffset>10227307</wp:posOffset>
              </wp:positionV>
              <wp:extent cx="7559043" cy="272418"/>
              <wp:effectExtent l="0" t="0" r="0" b="13332"/>
              <wp:wrapNone/>
              <wp:docPr id="2" name="MSIPCM2d0f441ea03f44fc26d811bb" descr="{&quot;HashCode&quot;:27640940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7A4E895B" w14:textId="530AF49A" w:rsidR="008A7B2D" w:rsidRDefault="006A2A63">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xmlns="">
          <w:pict>
            <v:shapetype w14:anchorId="10FF0800" id="_x0000_t202" coordsize="21600,21600" o:spt="202" path="m,l,21600r21600,l21600,xe">
              <v:stroke joinstyle="miter"/>
              <v:path gradientshapeok="t" o:connecttype="rect"/>
            </v:shapetype>
            <v:shape id="MSIPCM2d0f441ea03f44fc26d811bb" o:spid="_x0000_s1027" type="#_x0000_t202" alt="{&quot;HashCode&quot;:276409400,&quot;Height&quot;:841.0,&quot;Width&quot;:595.0,&quot;Placement&quot;:&quot;Footer&quot;,&quot;Index&quot;:&quot;FirstPage&quot;,&quot;Section&quot;:1,&quot;Top&quot;:0.0,&quot;Left&quot;:0.0}" style="position:absolute;left:0;text-align:left;margin-left:0;margin-top:805.3pt;width:595.2pt;height:21.4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" filled="f" stroked="f">
              <v:textbox inset=",0,,0">
                <w:txbxContent>
                  <w:p w14:paraId="7A4E895B" w14:textId="530AF49A" w:rsidR="008A7B2D" w:rsidRDefault="006A2A63">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C54D" w14:textId="77777777" w:rsidR="008A7B2D" w:rsidRDefault="008A7B2D">
      <w:r>
        <w:rPr>
          <w:color w:val="000000"/>
        </w:rPr>
        <w:separator/>
      </w:r>
    </w:p>
  </w:footnote>
  <w:footnote w:type="continuationSeparator" w:id="0">
    <w:p w14:paraId="2DE88FA6" w14:textId="77777777" w:rsidR="008A7B2D" w:rsidRDefault="008A7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1BF4"/>
    <w:multiLevelType w:val="hybridMultilevel"/>
    <w:tmpl w:val="47865C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8B29A0"/>
    <w:multiLevelType w:val="multilevel"/>
    <w:tmpl w:val="13EC8344"/>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2" w15:restartNumberingAfterBreak="0">
    <w:nsid w:val="105537DD"/>
    <w:multiLevelType w:val="multilevel"/>
    <w:tmpl w:val="A0601130"/>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62361"/>
    <w:multiLevelType w:val="hybridMultilevel"/>
    <w:tmpl w:val="D8E68256"/>
    <w:lvl w:ilvl="0" w:tplc="040C0001">
      <w:start w:val="1"/>
      <w:numFmt w:val="bullet"/>
      <w:lvlText w:val=""/>
      <w:lvlJc w:val="left"/>
      <w:pPr>
        <w:ind w:left="890" w:hanging="360"/>
      </w:pPr>
      <w:rPr>
        <w:rFonts w:ascii="Symbol" w:hAnsi="Symbo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4" w15:restartNumberingAfterBreak="0">
    <w:nsid w:val="133B761E"/>
    <w:multiLevelType w:val="hybridMultilevel"/>
    <w:tmpl w:val="76866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17732D"/>
    <w:multiLevelType w:val="multilevel"/>
    <w:tmpl w:val="A80EBE6E"/>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6" w15:restartNumberingAfterBreak="0">
    <w:nsid w:val="17E3264F"/>
    <w:multiLevelType w:val="multilevel"/>
    <w:tmpl w:val="D3366F2C"/>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7" w15:restartNumberingAfterBreak="0">
    <w:nsid w:val="1A8E70AF"/>
    <w:multiLevelType w:val="multilevel"/>
    <w:tmpl w:val="5C56D986"/>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8" w15:restartNumberingAfterBreak="0">
    <w:nsid w:val="1DA16FEF"/>
    <w:multiLevelType w:val="multilevel"/>
    <w:tmpl w:val="0C28A9BE"/>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18D4695"/>
    <w:multiLevelType w:val="multilevel"/>
    <w:tmpl w:val="262EF9C8"/>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0" w15:restartNumberingAfterBreak="0">
    <w:nsid w:val="21EB6079"/>
    <w:multiLevelType w:val="hybridMultilevel"/>
    <w:tmpl w:val="958C9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4901CA"/>
    <w:multiLevelType w:val="multilevel"/>
    <w:tmpl w:val="9788BF70"/>
    <w:styleLink w:val="WWOutlineListStyle1"/>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D900AB"/>
    <w:multiLevelType w:val="hybridMultilevel"/>
    <w:tmpl w:val="9D846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93179"/>
    <w:multiLevelType w:val="multilevel"/>
    <w:tmpl w:val="32F674F2"/>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4" w15:restartNumberingAfterBreak="0">
    <w:nsid w:val="300F7575"/>
    <w:multiLevelType w:val="hybridMultilevel"/>
    <w:tmpl w:val="B33451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094686"/>
    <w:multiLevelType w:val="hybridMultilevel"/>
    <w:tmpl w:val="20F6C598"/>
    <w:lvl w:ilvl="0" w:tplc="2DF464A2">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470C61"/>
    <w:multiLevelType w:val="multilevel"/>
    <w:tmpl w:val="29203174"/>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40000C02"/>
    <w:multiLevelType w:val="hybridMultilevel"/>
    <w:tmpl w:val="AEA206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FF30CD"/>
    <w:multiLevelType w:val="multilevel"/>
    <w:tmpl w:val="CB808476"/>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9" w15:restartNumberingAfterBreak="0">
    <w:nsid w:val="48301DDB"/>
    <w:multiLevelType w:val="hybridMultilevel"/>
    <w:tmpl w:val="0B202F1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B718F3"/>
    <w:multiLevelType w:val="multilevel"/>
    <w:tmpl w:val="9434292E"/>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21" w15:restartNumberingAfterBreak="0">
    <w:nsid w:val="4E9E54AE"/>
    <w:multiLevelType w:val="multilevel"/>
    <w:tmpl w:val="AE0A4906"/>
    <w:styleLink w:val="WWOutlineListStyle3"/>
    <w:lvl w:ilvl="0">
      <w:start w:val="1"/>
      <w:numFmt w:val="decimal"/>
      <w:pStyle w:val="Titre1"/>
      <w:lvlText w:val="Article %1 - "/>
      <w:lvlJc w:val="left"/>
      <w:pPr>
        <w:ind w:left="0" w:firstLine="283"/>
      </w:pPr>
    </w:lvl>
    <w:lvl w:ilvl="1">
      <w:start w:val="1"/>
      <w:numFmt w:val="decimal"/>
      <w:pStyle w:val="Titre2"/>
      <w:lvlText w:val="%1.%2 "/>
      <w:lvlJc w:val="left"/>
      <w:pPr>
        <w:ind w:left="2127"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53065079"/>
    <w:multiLevelType w:val="hybridMultilevel"/>
    <w:tmpl w:val="DF542D9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DF5FF8"/>
    <w:multiLevelType w:val="hybridMultilevel"/>
    <w:tmpl w:val="ACEEDAF0"/>
    <w:lvl w:ilvl="0" w:tplc="E0105538">
      <w:numFmt w:val="bullet"/>
      <w:lvlText w:val="-"/>
      <w:lvlJc w:val="left"/>
      <w:pPr>
        <w:ind w:left="720" w:hanging="360"/>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561F5C"/>
    <w:multiLevelType w:val="multilevel"/>
    <w:tmpl w:val="A56EF28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554212B0"/>
    <w:multiLevelType w:val="multilevel"/>
    <w:tmpl w:val="26A00A82"/>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6" w15:restartNumberingAfterBreak="0">
    <w:nsid w:val="558A65C1"/>
    <w:multiLevelType w:val="multilevel"/>
    <w:tmpl w:val="E30E545E"/>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EAB1538"/>
    <w:multiLevelType w:val="multilevel"/>
    <w:tmpl w:val="96FCCEE2"/>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8" w15:restartNumberingAfterBreak="0">
    <w:nsid w:val="64D5079D"/>
    <w:multiLevelType w:val="hybridMultilevel"/>
    <w:tmpl w:val="876CD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723C29"/>
    <w:multiLevelType w:val="multilevel"/>
    <w:tmpl w:val="5F8AA43C"/>
    <w:lvl w:ilvl="0">
      <w:numFmt w:val="bullet"/>
      <w:lvlText w:val=""/>
      <w:lvlJc w:val="left"/>
      <w:pPr>
        <w:ind w:left="1426" w:hanging="360"/>
      </w:pPr>
      <w:rPr>
        <w:rFonts w:ascii="Wingdings" w:hAnsi="Wingdings"/>
      </w:rPr>
    </w:lvl>
    <w:lvl w:ilvl="1">
      <w:numFmt w:val="bullet"/>
      <w:lvlText w:val="o"/>
      <w:lvlJc w:val="left"/>
      <w:pPr>
        <w:ind w:left="2146" w:hanging="360"/>
      </w:pPr>
      <w:rPr>
        <w:rFonts w:ascii="Courier New" w:hAnsi="Courier New" w:cs="Courier New"/>
      </w:rPr>
    </w:lvl>
    <w:lvl w:ilvl="2">
      <w:numFmt w:val="bullet"/>
      <w:lvlText w:val=""/>
      <w:lvlJc w:val="left"/>
      <w:pPr>
        <w:ind w:left="2866" w:hanging="360"/>
      </w:pPr>
      <w:rPr>
        <w:rFonts w:ascii="Wingdings" w:hAnsi="Wingdings"/>
      </w:rPr>
    </w:lvl>
    <w:lvl w:ilvl="3">
      <w:numFmt w:val="bullet"/>
      <w:lvlText w:val=""/>
      <w:lvlJc w:val="left"/>
      <w:pPr>
        <w:ind w:left="3586" w:hanging="360"/>
      </w:pPr>
      <w:rPr>
        <w:rFonts w:ascii="Symbol" w:hAnsi="Symbol"/>
      </w:rPr>
    </w:lvl>
    <w:lvl w:ilvl="4">
      <w:numFmt w:val="bullet"/>
      <w:lvlText w:val="o"/>
      <w:lvlJc w:val="left"/>
      <w:pPr>
        <w:ind w:left="4306" w:hanging="360"/>
      </w:pPr>
      <w:rPr>
        <w:rFonts w:ascii="Courier New" w:hAnsi="Courier New" w:cs="Courier New"/>
      </w:rPr>
    </w:lvl>
    <w:lvl w:ilvl="5">
      <w:numFmt w:val="bullet"/>
      <w:lvlText w:val=""/>
      <w:lvlJc w:val="left"/>
      <w:pPr>
        <w:ind w:left="5026" w:hanging="360"/>
      </w:pPr>
      <w:rPr>
        <w:rFonts w:ascii="Wingdings" w:hAnsi="Wingdings"/>
      </w:rPr>
    </w:lvl>
    <w:lvl w:ilvl="6">
      <w:numFmt w:val="bullet"/>
      <w:lvlText w:val=""/>
      <w:lvlJc w:val="left"/>
      <w:pPr>
        <w:ind w:left="5746" w:hanging="360"/>
      </w:pPr>
      <w:rPr>
        <w:rFonts w:ascii="Symbol" w:hAnsi="Symbol"/>
      </w:rPr>
    </w:lvl>
    <w:lvl w:ilvl="7">
      <w:numFmt w:val="bullet"/>
      <w:lvlText w:val="o"/>
      <w:lvlJc w:val="left"/>
      <w:pPr>
        <w:ind w:left="6466" w:hanging="360"/>
      </w:pPr>
      <w:rPr>
        <w:rFonts w:ascii="Courier New" w:hAnsi="Courier New" w:cs="Courier New"/>
      </w:rPr>
    </w:lvl>
    <w:lvl w:ilvl="8">
      <w:numFmt w:val="bullet"/>
      <w:lvlText w:val=""/>
      <w:lvlJc w:val="left"/>
      <w:pPr>
        <w:ind w:left="7186" w:hanging="360"/>
      </w:pPr>
      <w:rPr>
        <w:rFonts w:ascii="Wingdings" w:hAnsi="Wingdings"/>
      </w:rPr>
    </w:lvl>
  </w:abstractNum>
  <w:abstractNum w:abstractNumId="30" w15:restartNumberingAfterBreak="0">
    <w:nsid w:val="6A215047"/>
    <w:multiLevelType w:val="multilevel"/>
    <w:tmpl w:val="090212B0"/>
    <w:lvl w:ilvl="0">
      <w:numFmt w:val="bullet"/>
      <w:lvlText w:val=""/>
      <w:lvlJc w:val="left"/>
      <w:pPr>
        <w:ind w:left="720" w:hanging="360"/>
      </w:pPr>
      <w:rPr>
        <w:rFonts w:ascii="Symbol" w:hAnsi="Symbol"/>
      </w:rPr>
    </w:lvl>
    <w:lvl w:ilvl="1">
      <w:numFmt w:val="bullet"/>
      <w:lvlText w:val="-"/>
      <w:lvlJc w:val="left"/>
      <w:pPr>
        <w:ind w:left="1440" w:hanging="360"/>
      </w:pPr>
      <w:rPr>
        <w:rFonts w:ascii="Arial" w:eastAsia="Andale Sans UI" w:hAnsi="Arial"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6C2A4EDE"/>
    <w:multiLevelType w:val="hybridMultilevel"/>
    <w:tmpl w:val="B21EBC8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9B2192"/>
    <w:multiLevelType w:val="hybridMultilevel"/>
    <w:tmpl w:val="461E7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4D47D6"/>
    <w:multiLevelType w:val="multilevel"/>
    <w:tmpl w:val="284C45B2"/>
    <w:styleLink w:val="WWOutlineListStyle2"/>
    <w:lvl w:ilvl="0">
      <w:start w:val="1"/>
      <w:numFmt w:val="decimal"/>
      <w:lvlText w:val="Article %1 - "/>
      <w:lvlJc w:val="left"/>
      <w:pPr>
        <w:ind w:left="0" w:firstLine="283"/>
      </w:pPr>
    </w:lvl>
    <w:lvl w:ilvl="1">
      <w:start w:val="1"/>
      <w:numFmt w:val="decimal"/>
      <w:lvlText w:val="%1.%2 "/>
      <w:lvlJc w:val="left"/>
      <w:pPr>
        <w:ind w:left="2127"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3584DDE"/>
    <w:multiLevelType w:val="multilevel"/>
    <w:tmpl w:val="E800CD9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35" w15:restartNumberingAfterBreak="0">
    <w:nsid w:val="770C5182"/>
    <w:multiLevelType w:val="hybridMultilevel"/>
    <w:tmpl w:val="408A5C7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9008220">
    <w:abstractNumId w:val="21"/>
    <w:lvlOverride w:ilvl="1">
      <w:lvl w:ilvl="1">
        <w:start w:val="1"/>
        <w:numFmt w:val="decimal"/>
        <w:pStyle w:val="Titre2"/>
        <w:lvlText w:val="%1.%2 "/>
        <w:lvlJc w:val="left"/>
        <w:pPr>
          <w:ind w:left="2127" w:firstLine="283"/>
        </w:pPr>
      </w:lvl>
    </w:lvlOverride>
  </w:num>
  <w:num w:numId="2" w16cid:durableId="1251038504">
    <w:abstractNumId w:val="33"/>
  </w:num>
  <w:num w:numId="3" w16cid:durableId="1431075146">
    <w:abstractNumId w:val="11"/>
  </w:num>
  <w:num w:numId="4" w16cid:durableId="787746506">
    <w:abstractNumId w:val="26"/>
  </w:num>
  <w:num w:numId="5" w16cid:durableId="396170279">
    <w:abstractNumId w:val="2"/>
  </w:num>
  <w:num w:numId="6" w16cid:durableId="1981379345">
    <w:abstractNumId w:val="27"/>
  </w:num>
  <w:num w:numId="7" w16cid:durableId="288829271">
    <w:abstractNumId w:val="13"/>
  </w:num>
  <w:num w:numId="8" w16cid:durableId="1121729287">
    <w:abstractNumId w:val="34"/>
  </w:num>
  <w:num w:numId="9" w16cid:durableId="703094377">
    <w:abstractNumId w:val="25"/>
  </w:num>
  <w:num w:numId="10" w16cid:durableId="1386678233">
    <w:abstractNumId w:val="20"/>
  </w:num>
  <w:num w:numId="11" w16cid:durableId="15157348">
    <w:abstractNumId w:val="5"/>
  </w:num>
  <w:num w:numId="12" w16cid:durableId="1531257330">
    <w:abstractNumId w:val="6"/>
  </w:num>
  <w:num w:numId="13" w16cid:durableId="614870902">
    <w:abstractNumId w:val="9"/>
  </w:num>
  <w:num w:numId="14" w16cid:durableId="2113165517">
    <w:abstractNumId w:val="7"/>
  </w:num>
  <w:num w:numId="15" w16cid:durableId="70661935">
    <w:abstractNumId w:val="18"/>
  </w:num>
  <w:num w:numId="16" w16cid:durableId="639843274">
    <w:abstractNumId w:val="1"/>
  </w:num>
  <w:num w:numId="17" w16cid:durableId="249701634">
    <w:abstractNumId w:val="8"/>
  </w:num>
  <w:num w:numId="18" w16cid:durableId="146167054">
    <w:abstractNumId w:val="16"/>
  </w:num>
  <w:num w:numId="19" w16cid:durableId="1685786780">
    <w:abstractNumId w:val="24"/>
  </w:num>
  <w:num w:numId="20" w16cid:durableId="1261570787">
    <w:abstractNumId w:val="29"/>
  </w:num>
  <w:num w:numId="21" w16cid:durableId="11421605">
    <w:abstractNumId w:val="30"/>
  </w:num>
  <w:num w:numId="22" w16cid:durableId="1860926909">
    <w:abstractNumId w:val="35"/>
  </w:num>
  <w:num w:numId="23" w16cid:durableId="276836920">
    <w:abstractNumId w:val="22"/>
  </w:num>
  <w:num w:numId="24" w16cid:durableId="677849038">
    <w:abstractNumId w:val="31"/>
  </w:num>
  <w:num w:numId="25" w16cid:durableId="1550994371">
    <w:abstractNumId w:val="19"/>
  </w:num>
  <w:num w:numId="26" w16cid:durableId="1796410619">
    <w:abstractNumId w:val="10"/>
  </w:num>
  <w:num w:numId="27" w16cid:durableId="2084328931">
    <w:abstractNumId w:val="17"/>
  </w:num>
  <w:num w:numId="28" w16cid:durableId="566762406">
    <w:abstractNumId w:val="0"/>
  </w:num>
  <w:num w:numId="29" w16cid:durableId="639651219">
    <w:abstractNumId w:val="14"/>
  </w:num>
  <w:num w:numId="30" w16cid:durableId="906381033">
    <w:abstractNumId w:val="21"/>
  </w:num>
  <w:num w:numId="31" w16cid:durableId="1393117951">
    <w:abstractNumId w:val="4"/>
  </w:num>
  <w:num w:numId="32" w16cid:durableId="1780182778">
    <w:abstractNumId w:val="15"/>
  </w:num>
  <w:num w:numId="33" w16cid:durableId="884566198">
    <w:abstractNumId w:val="28"/>
  </w:num>
  <w:num w:numId="34" w16cid:durableId="939415057">
    <w:abstractNumId w:val="3"/>
  </w:num>
  <w:num w:numId="35" w16cid:durableId="1429348469">
    <w:abstractNumId w:val="23"/>
  </w:num>
  <w:num w:numId="36" w16cid:durableId="2086566850">
    <w:abstractNumId w:val="12"/>
  </w:num>
  <w:num w:numId="37" w16cid:durableId="1475414579">
    <w:abstractNumId w:val="32"/>
  </w:num>
  <w:num w:numId="38" w16cid:durableId="1609199178">
    <w:abstractNumId w:val="0"/>
    <w:lvlOverride w:ilvl="2">
      <w:lvl w:ilvl="2" w:tplc="040C0005">
        <w:start w:val="1"/>
        <w:numFmt w:val="decimal"/>
        <w:lvlText w:val="%1.%2.%3 "/>
        <w:lvlJc w:val="left"/>
        <w:pPr>
          <w:ind w:left="993" w:firstLine="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3E"/>
    <w:rsid w:val="00050380"/>
    <w:rsid w:val="00050646"/>
    <w:rsid w:val="000B65A3"/>
    <w:rsid w:val="000C2179"/>
    <w:rsid w:val="000F1D74"/>
    <w:rsid w:val="000F28AF"/>
    <w:rsid w:val="0010552B"/>
    <w:rsid w:val="00107D7F"/>
    <w:rsid w:val="00137A0D"/>
    <w:rsid w:val="001745B3"/>
    <w:rsid w:val="001835CC"/>
    <w:rsid w:val="001A13CA"/>
    <w:rsid w:val="001B22A0"/>
    <w:rsid w:val="001B7C89"/>
    <w:rsid w:val="001C3459"/>
    <w:rsid w:val="001D6A5E"/>
    <w:rsid w:val="001E2DCF"/>
    <w:rsid w:val="00213013"/>
    <w:rsid w:val="0022751E"/>
    <w:rsid w:val="00227D9E"/>
    <w:rsid w:val="002353CE"/>
    <w:rsid w:val="0026093B"/>
    <w:rsid w:val="00280D27"/>
    <w:rsid w:val="00286D51"/>
    <w:rsid w:val="00293420"/>
    <w:rsid w:val="002C7FAD"/>
    <w:rsid w:val="003271A5"/>
    <w:rsid w:val="00361EDD"/>
    <w:rsid w:val="003732F8"/>
    <w:rsid w:val="003747C8"/>
    <w:rsid w:val="003B113C"/>
    <w:rsid w:val="003B5946"/>
    <w:rsid w:val="004043ED"/>
    <w:rsid w:val="00411845"/>
    <w:rsid w:val="004562C3"/>
    <w:rsid w:val="00475A89"/>
    <w:rsid w:val="00476F42"/>
    <w:rsid w:val="0048217D"/>
    <w:rsid w:val="0049469B"/>
    <w:rsid w:val="00497333"/>
    <w:rsid w:val="004B5AA8"/>
    <w:rsid w:val="004C4060"/>
    <w:rsid w:val="004D66C6"/>
    <w:rsid w:val="00513B47"/>
    <w:rsid w:val="0052066E"/>
    <w:rsid w:val="005263F8"/>
    <w:rsid w:val="005D407E"/>
    <w:rsid w:val="00610118"/>
    <w:rsid w:val="0063007C"/>
    <w:rsid w:val="00663D3A"/>
    <w:rsid w:val="006A2A63"/>
    <w:rsid w:val="006C60DB"/>
    <w:rsid w:val="00716A93"/>
    <w:rsid w:val="00736A4E"/>
    <w:rsid w:val="007904CE"/>
    <w:rsid w:val="00795328"/>
    <w:rsid w:val="007D3729"/>
    <w:rsid w:val="00801D43"/>
    <w:rsid w:val="00813D3E"/>
    <w:rsid w:val="00850BDB"/>
    <w:rsid w:val="00852229"/>
    <w:rsid w:val="008647FC"/>
    <w:rsid w:val="00886B7E"/>
    <w:rsid w:val="008A7B2D"/>
    <w:rsid w:val="008C0938"/>
    <w:rsid w:val="008E5633"/>
    <w:rsid w:val="009144F4"/>
    <w:rsid w:val="00916D1A"/>
    <w:rsid w:val="00953F91"/>
    <w:rsid w:val="009552E5"/>
    <w:rsid w:val="0098439F"/>
    <w:rsid w:val="009844A6"/>
    <w:rsid w:val="00987801"/>
    <w:rsid w:val="009E1F0F"/>
    <w:rsid w:val="00A11571"/>
    <w:rsid w:val="00A6695C"/>
    <w:rsid w:val="00AD70F9"/>
    <w:rsid w:val="00AF4354"/>
    <w:rsid w:val="00B07DF1"/>
    <w:rsid w:val="00B1030D"/>
    <w:rsid w:val="00B34F95"/>
    <w:rsid w:val="00B464DA"/>
    <w:rsid w:val="00B755D9"/>
    <w:rsid w:val="00B93E8F"/>
    <w:rsid w:val="00BD5881"/>
    <w:rsid w:val="00CA3233"/>
    <w:rsid w:val="00D01AE2"/>
    <w:rsid w:val="00D06373"/>
    <w:rsid w:val="00D26212"/>
    <w:rsid w:val="00D4263C"/>
    <w:rsid w:val="00D5621E"/>
    <w:rsid w:val="00D75759"/>
    <w:rsid w:val="00D9562D"/>
    <w:rsid w:val="00E01891"/>
    <w:rsid w:val="00EE293C"/>
    <w:rsid w:val="00EF2FB6"/>
    <w:rsid w:val="00F4705F"/>
    <w:rsid w:val="00F57ED4"/>
    <w:rsid w:val="00F6424D"/>
    <w:rsid w:val="00F901B0"/>
    <w:rsid w:val="00FB62C0"/>
    <w:rsid w:val="00FD6F73"/>
    <w:rsid w:val="00FE31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294A"/>
  <w15:docId w15:val="{B22F5457-ACAB-404A-9A1B-2EB9ABA3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val="0"/>
      <w:i/>
      <w:iCs w:val="0"/>
      <w:sz w:val="28"/>
      <w:szCs w:val="28"/>
    </w:rPr>
  </w:style>
  <w:style w:type="paragraph" w:styleId="Titre3">
    <w:name w:val="heading 3"/>
    <w:basedOn w:val="Standard"/>
    <w:next w:val="Standard"/>
    <w:pPr>
      <w:keepNext/>
      <w:numPr>
        <w:ilvl w:val="2"/>
        <w:numId w:val="1"/>
      </w:numPr>
      <w:spacing w:before="240" w:after="60"/>
      <w:outlineLvl w:val="2"/>
    </w:pPr>
    <w:rPr>
      <w:b/>
      <w:bCs w:val="0"/>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val="0"/>
      <w:i/>
      <w:iCs w:val="0"/>
      <w:sz w:val="24"/>
    </w:rPr>
  </w:style>
  <w:style w:type="paragraph" w:styleId="Titre5">
    <w:name w:val="heading 5"/>
    <w:basedOn w:val="Standard"/>
    <w:next w:val="Textbody"/>
    <w:autoRedefine/>
    <w:pPr>
      <w:keepNext/>
      <w:keepLines/>
      <w:numPr>
        <w:ilvl w:val="4"/>
        <w:numId w:val="1"/>
      </w:numPr>
      <w:spacing w:before="283" w:after="57"/>
      <w:outlineLvl w:val="4"/>
    </w:pPr>
    <w:rPr>
      <w:b/>
      <w:bCs w:val="0"/>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val="0"/>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val="0"/>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val="0"/>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val="0"/>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30"/>
      </w:numPr>
    </w:pPr>
  </w:style>
  <w:style w:type="paragraph" w:customStyle="1" w:styleId="Standard">
    <w:name w:val="Standard"/>
    <w:autoRedefine/>
    <w:rsid w:val="000F1D74"/>
    <w:pPr>
      <w:suppressAutoHyphens/>
      <w:spacing w:before="57"/>
      <w:jc w:val="both"/>
      <w:textAlignment w:val="center"/>
    </w:pPr>
    <w:rPr>
      <w:rFonts w:ascii="Arial" w:hAnsi="Arial"/>
      <w:bCs/>
      <w:iCs/>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val="0"/>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val="0"/>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val="0"/>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val="0"/>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styleId="Lienhypertexte">
    <w:name w:val="Hyperlink"/>
    <w:basedOn w:val="Policepardfaut"/>
    <w:uiPriority w:val="99"/>
    <w:rPr>
      <w:color w:val="0563C1"/>
      <w:u w:val="single"/>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Numbering11">
    <w:name w:val="Numbering 1_1"/>
    <w:basedOn w:val="Aucuneliste"/>
    <w:pPr>
      <w:numPr>
        <w:numId w:val="6"/>
      </w:numPr>
    </w:pPr>
  </w:style>
  <w:style w:type="numbering" w:customStyle="1" w:styleId="Numbering2">
    <w:name w:val="Numbering 2"/>
    <w:basedOn w:val="Aucuneliste"/>
    <w:pPr>
      <w:numPr>
        <w:numId w:val="7"/>
      </w:numPr>
    </w:pPr>
  </w:style>
  <w:style w:type="numbering" w:customStyle="1" w:styleId="Numbering3">
    <w:name w:val="Numbering 3"/>
    <w:basedOn w:val="Aucuneliste"/>
    <w:pPr>
      <w:numPr>
        <w:numId w:val="8"/>
      </w:numPr>
    </w:pPr>
  </w:style>
  <w:style w:type="numbering" w:customStyle="1" w:styleId="Numbering4">
    <w:name w:val="Numbering 4"/>
    <w:basedOn w:val="Aucuneliste"/>
    <w:pPr>
      <w:numPr>
        <w:numId w:val="9"/>
      </w:numPr>
    </w:pPr>
  </w:style>
  <w:style w:type="numbering" w:customStyle="1" w:styleId="Numbering5">
    <w:name w:val="Numbering 5"/>
    <w:basedOn w:val="Aucuneliste"/>
    <w:pPr>
      <w:numPr>
        <w:numId w:val="10"/>
      </w:numPr>
    </w:pPr>
  </w:style>
  <w:style w:type="numbering" w:customStyle="1" w:styleId="List1">
    <w:name w:val="List 1"/>
    <w:basedOn w:val="Aucuneliste"/>
    <w:pPr>
      <w:numPr>
        <w:numId w:val="11"/>
      </w:numPr>
    </w:pPr>
  </w:style>
  <w:style w:type="numbering" w:customStyle="1" w:styleId="Liste21">
    <w:name w:val="Liste 21"/>
    <w:basedOn w:val="Aucuneliste"/>
    <w:pPr>
      <w:numPr>
        <w:numId w:val="12"/>
      </w:numPr>
    </w:pPr>
  </w:style>
  <w:style w:type="numbering" w:customStyle="1" w:styleId="Liste31">
    <w:name w:val="Liste 31"/>
    <w:basedOn w:val="Aucuneliste"/>
    <w:pPr>
      <w:numPr>
        <w:numId w:val="13"/>
      </w:numPr>
    </w:pPr>
  </w:style>
  <w:style w:type="numbering" w:customStyle="1" w:styleId="Liste41">
    <w:name w:val="Liste 41"/>
    <w:basedOn w:val="Aucuneliste"/>
    <w:pPr>
      <w:numPr>
        <w:numId w:val="14"/>
      </w:numPr>
    </w:pPr>
  </w:style>
  <w:style w:type="numbering" w:customStyle="1" w:styleId="Liste51">
    <w:name w:val="Liste 51"/>
    <w:basedOn w:val="Aucuneliste"/>
    <w:pPr>
      <w:numPr>
        <w:numId w:val="15"/>
      </w:numPr>
    </w:pPr>
  </w:style>
  <w:style w:type="numbering" w:customStyle="1" w:styleId="RTFNum2">
    <w:name w:val="RTF_Num 2"/>
    <w:basedOn w:val="Aucuneliste"/>
    <w:pPr>
      <w:numPr>
        <w:numId w:val="16"/>
      </w:numPr>
    </w:pPr>
  </w:style>
  <w:style w:type="numbering" w:customStyle="1" w:styleId="RTFNum3">
    <w:name w:val="RTF_Num 3"/>
    <w:basedOn w:val="Aucuneliste"/>
    <w:pPr>
      <w:numPr>
        <w:numId w:val="17"/>
      </w:numPr>
    </w:pPr>
  </w:style>
  <w:style w:type="numbering" w:customStyle="1" w:styleId="RTFNum4">
    <w:name w:val="RTF_Num 4"/>
    <w:basedOn w:val="Aucuneliste"/>
    <w:pPr>
      <w:numPr>
        <w:numId w:val="18"/>
      </w:numPr>
    </w:pPr>
  </w:style>
  <w:style w:type="paragraph" w:styleId="TM1">
    <w:name w:val="toc 1"/>
    <w:basedOn w:val="Normal"/>
    <w:next w:val="Normal"/>
    <w:autoRedefine/>
    <w:uiPriority w:val="39"/>
    <w:unhideWhenUsed/>
    <w:rsid w:val="00801D43"/>
    <w:pPr>
      <w:spacing w:after="100"/>
    </w:pPr>
  </w:style>
  <w:style w:type="paragraph" w:styleId="TM2">
    <w:name w:val="toc 2"/>
    <w:basedOn w:val="Normal"/>
    <w:next w:val="Normal"/>
    <w:autoRedefine/>
    <w:uiPriority w:val="39"/>
    <w:unhideWhenUsed/>
    <w:rsid w:val="00801D43"/>
    <w:pPr>
      <w:spacing w:after="100"/>
      <w:ind w:left="240"/>
    </w:pPr>
  </w:style>
  <w:style w:type="paragraph" w:styleId="Paragraphedeliste">
    <w:name w:val="List Paragraph"/>
    <w:basedOn w:val="Normal"/>
    <w:uiPriority w:val="34"/>
    <w:qFormat/>
    <w:rsid w:val="003271A5"/>
    <w:pPr>
      <w:ind w:left="720"/>
      <w:contextualSpacing/>
    </w:pPr>
  </w:style>
  <w:style w:type="character" w:styleId="Mentionnonrsolue">
    <w:name w:val="Unresolved Mention"/>
    <w:basedOn w:val="Policepardfaut"/>
    <w:uiPriority w:val="99"/>
    <w:semiHidden/>
    <w:unhideWhenUsed/>
    <w:rsid w:val="000F28AF"/>
    <w:rPr>
      <w:color w:val="605E5C"/>
      <w:shd w:val="clear" w:color="auto" w:fill="E1DFDD"/>
    </w:rPr>
  </w:style>
  <w:style w:type="paragraph" w:styleId="Sansinterligne">
    <w:name w:val="No Spacing"/>
    <w:uiPriority w:val="1"/>
    <w:qFormat/>
    <w:rsid w:val="00CA3233"/>
    <w:pPr>
      <w:widowControl/>
      <w:autoSpaceDN/>
      <w:textAlignment w:val="auto"/>
    </w:pPr>
    <w:rPr>
      <w:rFonts w:ascii="Georgia" w:eastAsia="Georgia" w:hAnsi="Georgia" w:cs="Times New Roman"/>
      <w:kern w:val="0"/>
      <w:szCs w:val="20"/>
      <w:lang w:val="en-US" w:eastAsia="fr-FR" w:bidi="ar-SA"/>
    </w:rPr>
  </w:style>
  <w:style w:type="table" w:styleId="Grilledutableau">
    <w:name w:val="Table Grid"/>
    <w:basedOn w:val="TableauNormal"/>
    <w:uiPriority w:val="39"/>
    <w:rsid w:val="00D4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01891"/>
    <w:pPr>
      <w:widowControl/>
      <w:autoSpaceDN/>
      <w:textAlignment w:val="auto"/>
    </w:pPr>
  </w:style>
  <w:style w:type="paragraph" w:customStyle="1" w:styleId="Default">
    <w:name w:val="Default"/>
    <w:rsid w:val="005D407E"/>
    <w:pPr>
      <w:widowControl/>
      <w:autoSpaceDE w:val="0"/>
      <w:adjustRightInd w:val="0"/>
      <w:textAlignment w:val="auto"/>
    </w:pPr>
    <w:rPr>
      <w:rFonts w:ascii="Arial" w:hAnsi="Arial" w:cs="Arial"/>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6787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yperlink" Target="https://www.economie.gouv.fr/dae/bourse-a-cotraitance-service-pour-aider-entrepris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arches.archives-nationales@culture.gouv.fr" TargetMode="External"/><Relationship Id="rId17" Type="http://schemas.openxmlformats.org/officeDocument/2006/relationships/hyperlink" Target="mailto:marches.archives-nationales@culture.gouv.fr" TargetMode="Externa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legue-protection-donnees@culture.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epasrepondre@marches-publics.gouv.fr" TargetMode="External"/><Relationship Id="rId23" Type="http://schemas.openxmlformats.org/officeDocument/2006/relationships/fontTable" Target="fontTable.xml"/><Relationship Id="rId10" Type="http://schemas.openxmlformats.org/officeDocument/2006/relationships/hyperlink" Target="https://bilans-ges.ademe.fr/ressources/etapes-dun-bilan-ges" TargetMode="External"/><Relationship Id="rId19" Type="http://schemas.openxmlformats.org/officeDocument/2006/relationships/hyperlink" Target="https://www.economie.gouv.fr/daj/formulaires-mise-a-jour-formulaire-declaration-sous-traitance-dans-marches-publics" TargetMode="External"/><Relationship Id="rId4" Type="http://schemas.openxmlformats.org/officeDocument/2006/relationships/settings" Target="settings.xml"/><Relationship Id="rId9" Type="http://schemas.openxmlformats.org/officeDocument/2006/relationships/hyperlink" Target="https://www.economie.gouv.fr/cedef/bilan-carbone-entreprise" TargetMode="Externa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5E53-B57D-4A69-B05F-1D47ABEC9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21</Pages>
  <Words>8292</Words>
  <Characters>45608</Characters>
  <Application>Microsoft Office Word</Application>
  <DocSecurity>0</DocSecurity>
  <Lines>380</Lines>
  <Paragraphs>107</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53793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BOUGASSA Hakima</dc:creator>
  <cp:keywords/>
  <dc:description/>
  <cp:lastModifiedBy>BOUGASSA Hakima</cp:lastModifiedBy>
  <cp:revision>34</cp:revision>
  <cp:lastPrinted>2025-06-27T15:19:00Z</cp:lastPrinted>
  <dcterms:created xsi:type="dcterms:W3CDTF">2024-02-26T12:38:00Z</dcterms:created>
  <dcterms:modified xsi:type="dcterms:W3CDTF">2025-06-27T15:21:00Z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37f782e2-1048-4ae6-8561-ea50d7047004_Enabled">
    <vt:lpwstr>true</vt:lpwstr>
  </property>
  <property fmtid="{D5CDD505-2E9C-101B-9397-08002B2CF9AE}" pid="7" name="MSIP_Label_37f782e2-1048-4ae6-8561-ea50d7047004_SetDate">
    <vt:lpwstr>2024-03-04T15:46:33Z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dc135e7e-e5a4-42d0-bf8c-719eb34df430</vt:lpwstr>
  </property>
  <property fmtid="{D5CDD505-2E9C-101B-9397-08002B2CF9AE}" pid="12" name="MSIP_Label_37f782e2-1048-4ae6-8561-ea50d7047004_ContentBits">
    <vt:lpwstr>2</vt:lpwstr>
  </property>
</Properties>
</file>